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6A0" w:rsidRDefault="0038794E">
      <w:r>
        <w:rPr>
          <w:rFonts w:ascii="Times New Roman" w:hAnsi="Times New Roman" w:cs="Times New Roman"/>
          <w:b/>
          <w:sz w:val="24"/>
        </w:rPr>
        <w:t xml:space="preserve"> </w:t>
      </w:r>
    </w:p>
    <w:p w:rsidR="0038794E" w:rsidRDefault="0038794E" w:rsidP="0038794E">
      <w:pPr>
        <w:pStyle w:val="Ttulo1"/>
      </w:pPr>
      <w:bookmarkStart w:id="0" w:name="_Toc131417706"/>
      <w:bookmarkStart w:id="1" w:name="_Toc131417901"/>
      <w:r w:rsidRPr="005A488A">
        <w:rPr>
          <w:noProof/>
          <w:lang w:eastAsia="es-GT"/>
        </w:rPr>
        <w:drawing>
          <wp:anchor distT="0" distB="0" distL="114300" distR="114300" simplePos="0" relativeHeight="251659264" behindDoc="0" locked="0" layoutInCell="1" allowOverlap="1" wp14:anchorId="64DE49CC" wp14:editId="3EC201BC">
            <wp:simplePos x="0" y="0"/>
            <wp:positionH relativeFrom="margin">
              <wp:posOffset>4219339</wp:posOffset>
            </wp:positionH>
            <wp:positionV relativeFrom="paragraph">
              <wp:posOffset>275443</wp:posOffset>
            </wp:positionV>
            <wp:extent cx="1583690" cy="1063256"/>
            <wp:effectExtent l="0" t="0" r="0" b="3810"/>
            <wp:wrapNone/>
            <wp:docPr id="2" name="Imagen 1">
              <a:extLst xmlns:a="http://schemas.openxmlformats.org/drawingml/2006/main">
                <a:ext uri="{FF2B5EF4-FFF2-40B4-BE49-F238E27FC236}">
                  <a16:creationId xmlns:a16="http://schemas.microsoft.com/office/drawing/2014/main" id="{D6B7AE99-46D7-44E0-9140-6021DA0FD7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D6B7AE99-46D7-44E0-9140-6021DA0FD766}"/>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5974" cy="1064789"/>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p>
    <w:p w:rsidR="0038794E" w:rsidRDefault="0038794E" w:rsidP="0038794E">
      <w:r w:rsidRPr="005A488A">
        <w:rPr>
          <w:noProof/>
          <w:lang w:eastAsia="es-GT"/>
        </w:rPr>
        <w:drawing>
          <wp:anchor distT="0" distB="0" distL="114300" distR="114300" simplePos="0" relativeHeight="251660288" behindDoc="0" locked="0" layoutInCell="1" allowOverlap="1" wp14:anchorId="33C94EFB" wp14:editId="4CE7CA2D">
            <wp:simplePos x="0" y="0"/>
            <wp:positionH relativeFrom="column">
              <wp:posOffset>0</wp:posOffset>
            </wp:positionH>
            <wp:positionV relativeFrom="paragraph">
              <wp:posOffset>17145</wp:posOffset>
            </wp:positionV>
            <wp:extent cx="1694815" cy="802640"/>
            <wp:effectExtent l="0" t="0" r="635" b="0"/>
            <wp:wrapNone/>
            <wp:docPr id="3" name="Imagen 2">
              <a:extLst xmlns:a="http://schemas.openxmlformats.org/drawingml/2006/main">
                <a:ext uri="{FF2B5EF4-FFF2-40B4-BE49-F238E27FC236}">
                  <a16:creationId xmlns:a16="http://schemas.microsoft.com/office/drawing/2014/main" id="{DC731491-2FBF-4925-80C7-21B712F6E1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DC731491-2FBF-4925-80C7-21B712F6E145}"/>
                        </a:ext>
                      </a:extLst>
                    </pic:cNvPr>
                    <pic:cNvPicPr>
                      <a:picLocks noChangeAspect="1"/>
                    </pic:cNvPicPr>
                  </pic:nvPicPr>
                  <pic:blipFill rotWithShape="1">
                    <a:blip r:embed="rId6" cstate="print">
                      <a:extLst>
                        <a:ext uri="{28A0092B-C50C-407E-A947-70E740481C1C}">
                          <a14:useLocalDpi xmlns:a14="http://schemas.microsoft.com/office/drawing/2010/main" val="0"/>
                        </a:ext>
                      </a:extLst>
                    </a:blip>
                    <a:srcRect l="27030" t="4057" r="46406" b="87361"/>
                    <a:stretch/>
                  </pic:blipFill>
                  <pic:spPr bwMode="auto">
                    <a:xfrm>
                      <a:off x="0" y="0"/>
                      <a:ext cx="1694815" cy="802640"/>
                    </a:xfrm>
                    <a:prstGeom prst="rect">
                      <a:avLst/>
                    </a:prstGeom>
                    <a:ln>
                      <a:noFill/>
                    </a:ln>
                    <a:extLst>
                      <a:ext uri="{53640926-AAD7-44D8-BBD7-CCE9431645EC}">
                        <a14:shadowObscured xmlns:a14="http://schemas.microsoft.com/office/drawing/2010/main"/>
                      </a:ext>
                    </a:extLst>
                  </pic:spPr>
                </pic:pic>
              </a:graphicData>
            </a:graphic>
          </wp:anchor>
        </w:drawing>
      </w:r>
      <w:r w:rsidRPr="005A488A">
        <w:rPr>
          <w:noProof/>
          <w:lang w:eastAsia="es-GT"/>
        </w:rPr>
        <w:drawing>
          <wp:anchor distT="0" distB="0" distL="114300" distR="114300" simplePos="0" relativeHeight="251661312" behindDoc="0" locked="0" layoutInCell="1" allowOverlap="1" wp14:anchorId="7343F5C3" wp14:editId="11383CBE">
            <wp:simplePos x="0" y="0"/>
            <wp:positionH relativeFrom="margin">
              <wp:posOffset>1611630</wp:posOffset>
            </wp:positionH>
            <wp:positionV relativeFrom="paragraph">
              <wp:posOffset>3810</wp:posOffset>
            </wp:positionV>
            <wp:extent cx="1968735" cy="847725"/>
            <wp:effectExtent l="0" t="0" r="0" b="0"/>
            <wp:wrapNone/>
            <wp:docPr id="4" name="Imagen 3">
              <a:extLst xmlns:a="http://schemas.openxmlformats.org/drawingml/2006/main">
                <a:ext uri="{FF2B5EF4-FFF2-40B4-BE49-F238E27FC236}">
                  <a16:creationId xmlns:a16="http://schemas.microsoft.com/office/drawing/2014/main" id="{1426E9A3-8318-47BD-B7F8-0F373AA2B2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1426E9A3-8318-47BD-B7F8-0F373AA2B24F}"/>
                        </a:ext>
                      </a:extLst>
                    </pic:cNvPr>
                    <pic:cNvPicPr>
                      <a:picLocks noChangeAspect="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70945" cy="84867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8794E" w:rsidRDefault="0038794E" w:rsidP="0038794E">
      <w:r>
        <w:rPr>
          <w:noProof/>
          <w:lang w:eastAsia="es-GT"/>
        </w:rPr>
        <mc:AlternateContent>
          <mc:Choice Requires="wps">
            <w:drawing>
              <wp:anchor distT="0" distB="0" distL="114300" distR="114300" simplePos="0" relativeHeight="251662336" behindDoc="0" locked="0" layoutInCell="1" allowOverlap="1" wp14:anchorId="357F0517" wp14:editId="64F30271">
                <wp:simplePos x="0" y="0"/>
                <wp:positionH relativeFrom="column">
                  <wp:posOffset>402250</wp:posOffset>
                </wp:positionH>
                <wp:positionV relativeFrom="paragraph">
                  <wp:posOffset>206626</wp:posOffset>
                </wp:positionV>
                <wp:extent cx="1201479" cy="233916"/>
                <wp:effectExtent l="0" t="0" r="17780" b="13970"/>
                <wp:wrapNone/>
                <wp:docPr id="5" name="Rectángulo 5"/>
                <wp:cNvGraphicFramePr/>
                <a:graphic xmlns:a="http://schemas.openxmlformats.org/drawingml/2006/main">
                  <a:graphicData uri="http://schemas.microsoft.com/office/word/2010/wordprocessingShape">
                    <wps:wsp>
                      <wps:cNvSpPr/>
                      <wps:spPr>
                        <a:xfrm>
                          <a:off x="0" y="0"/>
                          <a:ext cx="1201479" cy="23391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033B03" id="Rectángulo 5" o:spid="_x0000_s1026" style="position:absolute;margin-left:31.65pt;margin-top:16.25pt;width:94.6pt;height:18.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" fillcolor="white [3212]" strokecolor="white [3212]" strokeweight="1pt"/>
            </w:pict>
          </mc:Fallback>
        </mc:AlternateContent>
      </w:r>
    </w:p>
    <w:p w:rsidR="0038794E" w:rsidRDefault="0038794E" w:rsidP="0038794E"/>
    <w:p w:rsidR="0038794E" w:rsidRDefault="0038794E" w:rsidP="0038794E"/>
    <w:p w:rsidR="0038794E" w:rsidRDefault="0038794E" w:rsidP="0038794E">
      <w:pPr>
        <w:jc w:val="center"/>
        <w:rPr>
          <w:b/>
          <w:bCs/>
          <w:sz w:val="32"/>
          <w:szCs w:val="32"/>
        </w:rPr>
      </w:pPr>
      <w:r w:rsidRPr="004F7D01">
        <w:rPr>
          <w:b/>
          <w:bCs/>
          <w:sz w:val="32"/>
          <w:szCs w:val="32"/>
        </w:rPr>
        <w:t>FONDO DE DESARROLLO INDIGENA GUATEMALTECO -FODIGUA</w:t>
      </w:r>
      <w:r>
        <w:rPr>
          <w:b/>
          <w:bCs/>
          <w:sz w:val="32"/>
          <w:szCs w:val="32"/>
        </w:rPr>
        <w:t>-</w:t>
      </w:r>
    </w:p>
    <w:p w:rsidR="0038794E" w:rsidRPr="004F7D01" w:rsidRDefault="0038794E" w:rsidP="0038794E">
      <w:pPr>
        <w:jc w:val="center"/>
        <w:rPr>
          <w:b/>
          <w:bCs/>
          <w:sz w:val="32"/>
          <w:szCs w:val="32"/>
        </w:rPr>
      </w:pPr>
    </w:p>
    <w:p w:rsidR="0038794E" w:rsidRDefault="0038794E" w:rsidP="0038794E">
      <w:pPr>
        <w:jc w:val="center"/>
      </w:pPr>
    </w:p>
    <w:p w:rsidR="0038794E" w:rsidRDefault="0038794E" w:rsidP="0038794E">
      <w:pPr>
        <w:jc w:val="center"/>
      </w:pPr>
    </w:p>
    <w:p w:rsidR="0038794E" w:rsidRPr="005805C3" w:rsidRDefault="0038794E" w:rsidP="0038794E">
      <w:pPr>
        <w:jc w:val="center"/>
        <w:rPr>
          <w:rFonts w:ascii="Arial Rounded MT Bold" w:hAnsi="Arial Rounded MT Bold"/>
          <w:b/>
          <w:bCs/>
          <w:sz w:val="44"/>
          <w:szCs w:val="24"/>
          <w:u w:val="single"/>
        </w:rPr>
      </w:pPr>
      <w:r w:rsidRPr="005805C3">
        <w:rPr>
          <w:rFonts w:ascii="Arial Rounded MT Bold" w:hAnsi="Arial Rounded MT Bold"/>
          <w:b/>
          <w:bCs/>
          <w:sz w:val="44"/>
          <w:szCs w:val="24"/>
          <w:u w:val="single"/>
        </w:rPr>
        <w:t xml:space="preserve">INFORME ANUAL </w:t>
      </w:r>
      <w:r>
        <w:rPr>
          <w:rFonts w:ascii="Arial Rounded MT Bold" w:hAnsi="Arial Rounded MT Bold"/>
          <w:b/>
          <w:bCs/>
          <w:sz w:val="44"/>
          <w:szCs w:val="24"/>
          <w:u w:val="single"/>
        </w:rPr>
        <w:t>2022</w:t>
      </w:r>
    </w:p>
    <w:p w:rsidR="0038794E" w:rsidRDefault="0038794E" w:rsidP="0038794E">
      <w:pPr>
        <w:jc w:val="center"/>
        <w:rPr>
          <w:rFonts w:ascii="Arial Rounded MT Bold" w:hAnsi="Arial Rounded MT Bold"/>
          <w:b/>
          <w:bCs/>
          <w:sz w:val="44"/>
          <w:szCs w:val="24"/>
        </w:rPr>
      </w:pPr>
      <w:r w:rsidRPr="006419CE">
        <w:rPr>
          <w:rFonts w:ascii="Arial Rounded MT Bold" w:hAnsi="Arial Rounded MT Bold"/>
          <w:b/>
          <w:bCs/>
          <w:sz w:val="44"/>
          <w:szCs w:val="24"/>
        </w:rPr>
        <w:t>DE CONTROL INTERNO</w:t>
      </w:r>
    </w:p>
    <w:p w:rsidR="0038794E" w:rsidRDefault="0038794E" w:rsidP="0038794E">
      <w:pPr>
        <w:jc w:val="center"/>
        <w:rPr>
          <w:rFonts w:ascii="Arial Rounded MT Bold" w:hAnsi="Arial Rounded MT Bold"/>
          <w:b/>
          <w:bCs/>
          <w:sz w:val="44"/>
          <w:szCs w:val="24"/>
        </w:rPr>
      </w:pPr>
      <w:r>
        <w:rPr>
          <w:rFonts w:ascii="Arial Rounded MT Bold" w:hAnsi="Arial Rounded MT Bold"/>
          <w:b/>
          <w:bCs/>
          <w:sz w:val="44"/>
          <w:szCs w:val="24"/>
        </w:rPr>
        <w:t>Sistema Nacional de Control Interno Gubernamental</w:t>
      </w:r>
    </w:p>
    <w:p w:rsidR="0038794E" w:rsidRPr="006419CE" w:rsidRDefault="0038794E" w:rsidP="0038794E">
      <w:pPr>
        <w:jc w:val="center"/>
        <w:rPr>
          <w:rFonts w:ascii="Arial Rounded MT Bold" w:hAnsi="Arial Rounded MT Bold"/>
          <w:b/>
          <w:bCs/>
          <w:sz w:val="44"/>
          <w:szCs w:val="24"/>
        </w:rPr>
      </w:pPr>
      <w:r>
        <w:rPr>
          <w:rFonts w:ascii="Arial Rounded MT Bold" w:hAnsi="Arial Rounded MT Bold"/>
          <w:b/>
          <w:bCs/>
          <w:sz w:val="44"/>
          <w:szCs w:val="24"/>
        </w:rPr>
        <w:t xml:space="preserve">-SINACIG-. </w:t>
      </w:r>
    </w:p>
    <w:p w:rsidR="0038794E" w:rsidRPr="004F7D01" w:rsidRDefault="0038794E" w:rsidP="0038794E">
      <w:pPr>
        <w:jc w:val="center"/>
        <w:rPr>
          <w:b/>
          <w:bCs/>
          <w:sz w:val="24"/>
          <w:szCs w:val="24"/>
        </w:rPr>
      </w:pPr>
    </w:p>
    <w:p w:rsidR="0038794E" w:rsidRDefault="0038794E" w:rsidP="0038794E"/>
    <w:p w:rsidR="0038794E" w:rsidRDefault="0038794E" w:rsidP="0038794E"/>
    <w:p w:rsidR="0038794E" w:rsidRDefault="0038794E" w:rsidP="0038794E"/>
    <w:p w:rsidR="0038794E" w:rsidRDefault="0038794E" w:rsidP="0038794E"/>
    <w:p w:rsidR="0038794E" w:rsidRDefault="0038794E" w:rsidP="0038794E">
      <w:pPr>
        <w:jc w:val="center"/>
        <w:rPr>
          <w:rFonts w:ascii="Times New Roman" w:hAnsi="Times New Roman" w:cs="Times New Roman"/>
          <w:sz w:val="24"/>
        </w:rPr>
      </w:pPr>
      <w:r w:rsidRPr="007F20C9">
        <w:rPr>
          <w:rFonts w:ascii="Times New Roman" w:hAnsi="Times New Roman" w:cs="Times New Roman"/>
          <w:sz w:val="24"/>
        </w:rPr>
        <w:t xml:space="preserve">Presentado por: </w:t>
      </w:r>
      <w:r>
        <w:rPr>
          <w:rFonts w:ascii="Times New Roman" w:hAnsi="Times New Roman" w:cs="Times New Roman"/>
          <w:sz w:val="24"/>
        </w:rPr>
        <w:t>Unidad E</w:t>
      </w:r>
      <w:r w:rsidRPr="007F20C9">
        <w:rPr>
          <w:rFonts w:ascii="Times New Roman" w:hAnsi="Times New Roman" w:cs="Times New Roman"/>
          <w:sz w:val="24"/>
        </w:rPr>
        <w:t>specializada de Riesgo de FODIGUA</w:t>
      </w:r>
    </w:p>
    <w:p w:rsidR="0038794E" w:rsidRPr="007F20C9" w:rsidRDefault="0038794E" w:rsidP="0038794E">
      <w:pPr>
        <w:jc w:val="center"/>
        <w:rPr>
          <w:rFonts w:ascii="Times New Roman" w:hAnsi="Times New Roman" w:cs="Times New Roman"/>
        </w:rPr>
      </w:pPr>
      <w:r>
        <w:rPr>
          <w:rFonts w:ascii="Times New Roman" w:hAnsi="Times New Roman" w:cs="Times New Roman"/>
          <w:sz w:val="24"/>
        </w:rPr>
        <w:t>Guatemala, abril de 2023.</w:t>
      </w:r>
    </w:p>
    <w:p w:rsidR="0038794E" w:rsidRDefault="0038794E" w:rsidP="0038794E"/>
    <w:p w:rsidR="0038794E" w:rsidRDefault="0038794E" w:rsidP="0038794E"/>
    <w:p w:rsidR="0038794E" w:rsidRDefault="0038794E" w:rsidP="0038794E"/>
    <w:p w:rsidR="0038794E" w:rsidRPr="007570D5" w:rsidRDefault="0038794E" w:rsidP="0038794E">
      <w:pPr>
        <w:rPr>
          <w:rFonts w:ascii="Times New Roman" w:hAnsi="Times New Roman" w:cs="Times New Roman"/>
          <w:b/>
          <w:sz w:val="24"/>
        </w:rPr>
      </w:pPr>
    </w:p>
    <w:p w:rsidR="0038794E" w:rsidRPr="007570D5" w:rsidRDefault="0038794E" w:rsidP="0038794E">
      <w:pPr>
        <w:jc w:val="center"/>
        <w:rPr>
          <w:rFonts w:ascii="Times New Roman" w:hAnsi="Times New Roman" w:cs="Times New Roman"/>
          <w:b/>
          <w:sz w:val="24"/>
        </w:rPr>
      </w:pPr>
      <w:r w:rsidRPr="007570D5">
        <w:rPr>
          <w:rFonts w:ascii="Times New Roman" w:hAnsi="Times New Roman" w:cs="Times New Roman"/>
          <w:b/>
          <w:sz w:val="24"/>
        </w:rPr>
        <w:t>INDICE</w:t>
      </w:r>
    </w:p>
    <w:sdt>
      <w:sdtPr>
        <w:rPr>
          <w:lang w:val="es-ES"/>
        </w:rPr>
        <w:id w:val="818848729"/>
        <w:docPartObj>
          <w:docPartGallery w:val="Table of Contents"/>
          <w:docPartUnique/>
        </w:docPartObj>
      </w:sdtPr>
      <w:sdtEndPr>
        <w:rPr>
          <w:rFonts w:eastAsiaTheme="minorHAnsi"/>
          <w:b/>
          <w:bCs/>
        </w:rPr>
      </w:sdtEndPr>
      <w:sdtContent>
        <w:p w:rsidR="0038794E" w:rsidRDefault="0038794E" w:rsidP="0038794E">
          <w:pPr>
            <w:pStyle w:val="TDC1"/>
            <w:tabs>
              <w:tab w:val="right" w:leader="dot" w:pos="9327"/>
            </w:tabs>
            <w:rPr>
              <w:noProof/>
              <w:lang w:eastAsia="es-GT"/>
            </w:rPr>
          </w:pPr>
          <w:r>
            <w:fldChar w:fldCharType="begin"/>
          </w:r>
          <w:r>
            <w:instrText xml:space="preserve"> TOC \o "1-3" \h \z \u </w:instrText>
          </w:r>
          <w:r>
            <w:fldChar w:fldCharType="separate"/>
          </w:r>
        </w:p>
        <w:p w:rsidR="0038794E" w:rsidRDefault="0038794E" w:rsidP="0038794E">
          <w:pPr>
            <w:pStyle w:val="TDC1"/>
            <w:tabs>
              <w:tab w:val="left" w:pos="440"/>
              <w:tab w:val="right" w:leader="dot" w:pos="9327"/>
            </w:tabs>
            <w:rPr>
              <w:noProof/>
              <w:lang w:eastAsia="es-GT"/>
            </w:rPr>
          </w:pPr>
          <w:hyperlink w:anchor="_Toc131417902" w:history="1">
            <w:r w:rsidRPr="00362CF4">
              <w:rPr>
                <w:rStyle w:val="Hipervnculo"/>
                <w:rFonts w:ascii="Times New Roman" w:hAnsi="Times New Roman" w:cs="Times New Roman"/>
                <w:b/>
                <w:noProof/>
              </w:rPr>
              <w:t>1.</w:t>
            </w:r>
            <w:r>
              <w:rPr>
                <w:noProof/>
                <w:lang w:eastAsia="es-GT"/>
              </w:rPr>
              <w:tab/>
            </w:r>
            <w:r w:rsidRPr="00362CF4">
              <w:rPr>
                <w:rStyle w:val="Hipervnculo"/>
                <w:rFonts w:ascii="Times New Roman" w:hAnsi="Times New Roman" w:cs="Times New Roman"/>
                <w:b/>
                <w:noProof/>
              </w:rPr>
              <w:t>INTRODUCCIÓN</w:t>
            </w:r>
            <w:r>
              <w:rPr>
                <w:noProof/>
                <w:webHidden/>
              </w:rPr>
              <w:tab/>
            </w:r>
            <w:r>
              <w:rPr>
                <w:noProof/>
                <w:webHidden/>
              </w:rPr>
              <w:fldChar w:fldCharType="begin"/>
            </w:r>
            <w:r>
              <w:rPr>
                <w:noProof/>
                <w:webHidden/>
              </w:rPr>
              <w:instrText xml:space="preserve"> PAGEREF _Toc131417902 \h </w:instrText>
            </w:r>
            <w:r>
              <w:rPr>
                <w:noProof/>
                <w:webHidden/>
              </w:rPr>
            </w:r>
            <w:r>
              <w:rPr>
                <w:noProof/>
                <w:webHidden/>
              </w:rPr>
              <w:fldChar w:fldCharType="separate"/>
            </w:r>
            <w:r>
              <w:rPr>
                <w:noProof/>
                <w:webHidden/>
              </w:rPr>
              <w:t>4</w:t>
            </w:r>
            <w:r>
              <w:rPr>
                <w:noProof/>
                <w:webHidden/>
              </w:rPr>
              <w:fldChar w:fldCharType="end"/>
            </w:r>
          </w:hyperlink>
        </w:p>
        <w:p w:rsidR="0038794E" w:rsidRDefault="0038794E" w:rsidP="0038794E">
          <w:pPr>
            <w:pStyle w:val="TDC1"/>
            <w:tabs>
              <w:tab w:val="left" w:pos="440"/>
              <w:tab w:val="right" w:leader="dot" w:pos="9327"/>
            </w:tabs>
            <w:rPr>
              <w:noProof/>
              <w:lang w:eastAsia="es-GT"/>
            </w:rPr>
          </w:pPr>
          <w:hyperlink w:anchor="_Toc131417903" w:history="1">
            <w:r w:rsidRPr="00362CF4">
              <w:rPr>
                <w:rStyle w:val="Hipervnculo"/>
                <w:rFonts w:ascii="Times New Roman" w:hAnsi="Times New Roman" w:cs="Times New Roman"/>
                <w:b/>
                <w:noProof/>
              </w:rPr>
              <w:t>2.</w:t>
            </w:r>
            <w:r>
              <w:rPr>
                <w:noProof/>
                <w:lang w:eastAsia="es-GT"/>
              </w:rPr>
              <w:tab/>
            </w:r>
            <w:r w:rsidRPr="00362CF4">
              <w:rPr>
                <w:rStyle w:val="Hipervnculo"/>
                <w:rFonts w:ascii="Times New Roman" w:hAnsi="Times New Roman" w:cs="Times New Roman"/>
                <w:b/>
                <w:noProof/>
              </w:rPr>
              <w:t>FUNDAMENTO LEGAL</w:t>
            </w:r>
            <w:r>
              <w:rPr>
                <w:noProof/>
                <w:webHidden/>
              </w:rPr>
              <w:tab/>
            </w:r>
            <w:r>
              <w:rPr>
                <w:noProof/>
                <w:webHidden/>
              </w:rPr>
              <w:fldChar w:fldCharType="begin"/>
            </w:r>
            <w:r>
              <w:rPr>
                <w:noProof/>
                <w:webHidden/>
              </w:rPr>
              <w:instrText xml:space="preserve"> PAGEREF _Toc131417903 \h </w:instrText>
            </w:r>
            <w:r>
              <w:rPr>
                <w:noProof/>
                <w:webHidden/>
              </w:rPr>
            </w:r>
            <w:r>
              <w:rPr>
                <w:noProof/>
                <w:webHidden/>
              </w:rPr>
              <w:fldChar w:fldCharType="separate"/>
            </w:r>
            <w:r>
              <w:rPr>
                <w:noProof/>
                <w:webHidden/>
              </w:rPr>
              <w:t>4</w:t>
            </w:r>
            <w:r>
              <w:rPr>
                <w:noProof/>
                <w:webHidden/>
              </w:rPr>
              <w:fldChar w:fldCharType="end"/>
            </w:r>
          </w:hyperlink>
        </w:p>
        <w:p w:rsidR="0038794E" w:rsidRDefault="0038794E" w:rsidP="0038794E">
          <w:pPr>
            <w:pStyle w:val="TDC1"/>
            <w:tabs>
              <w:tab w:val="left" w:pos="440"/>
              <w:tab w:val="right" w:leader="dot" w:pos="9327"/>
            </w:tabs>
            <w:rPr>
              <w:noProof/>
              <w:lang w:eastAsia="es-GT"/>
            </w:rPr>
          </w:pPr>
          <w:hyperlink w:anchor="_Toc131417904" w:history="1">
            <w:r w:rsidRPr="00362CF4">
              <w:rPr>
                <w:rStyle w:val="Hipervnculo"/>
                <w:rFonts w:ascii="Times New Roman" w:hAnsi="Times New Roman" w:cs="Times New Roman"/>
                <w:b/>
                <w:noProof/>
              </w:rPr>
              <w:t>3.</w:t>
            </w:r>
            <w:r>
              <w:rPr>
                <w:noProof/>
                <w:lang w:eastAsia="es-GT"/>
              </w:rPr>
              <w:tab/>
            </w:r>
            <w:r w:rsidRPr="00362CF4">
              <w:rPr>
                <w:rStyle w:val="Hipervnculo"/>
                <w:rFonts w:ascii="Times New Roman" w:hAnsi="Times New Roman" w:cs="Times New Roman"/>
                <w:b/>
                <w:noProof/>
              </w:rPr>
              <w:t>OBJETIVOS</w:t>
            </w:r>
            <w:r>
              <w:rPr>
                <w:noProof/>
                <w:webHidden/>
              </w:rPr>
              <w:tab/>
            </w:r>
            <w:r>
              <w:rPr>
                <w:noProof/>
                <w:webHidden/>
              </w:rPr>
              <w:fldChar w:fldCharType="begin"/>
            </w:r>
            <w:r>
              <w:rPr>
                <w:noProof/>
                <w:webHidden/>
              </w:rPr>
              <w:instrText xml:space="preserve"> PAGEREF _Toc131417904 \h </w:instrText>
            </w:r>
            <w:r>
              <w:rPr>
                <w:noProof/>
                <w:webHidden/>
              </w:rPr>
            </w:r>
            <w:r>
              <w:rPr>
                <w:noProof/>
                <w:webHidden/>
              </w:rPr>
              <w:fldChar w:fldCharType="separate"/>
            </w:r>
            <w:r>
              <w:rPr>
                <w:noProof/>
                <w:webHidden/>
              </w:rPr>
              <w:t>5</w:t>
            </w:r>
            <w:r>
              <w:rPr>
                <w:noProof/>
                <w:webHidden/>
              </w:rPr>
              <w:fldChar w:fldCharType="end"/>
            </w:r>
          </w:hyperlink>
        </w:p>
        <w:p w:rsidR="0038794E" w:rsidRDefault="0038794E" w:rsidP="0038794E">
          <w:pPr>
            <w:pStyle w:val="TDC1"/>
            <w:tabs>
              <w:tab w:val="left" w:pos="660"/>
              <w:tab w:val="right" w:leader="dot" w:pos="9327"/>
            </w:tabs>
            <w:rPr>
              <w:noProof/>
              <w:lang w:eastAsia="es-GT"/>
            </w:rPr>
          </w:pPr>
          <w:hyperlink w:anchor="_Toc131417905" w:history="1">
            <w:r w:rsidRPr="00362CF4">
              <w:rPr>
                <w:rStyle w:val="Hipervnculo"/>
                <w:rFonts w:ascii="Times New Roman" w:hAnsi="Times New Roman" w:cs="Times New Roman"/>
                <w:b/>
                <w:noProof/>
              </w:rPr>
              <w:t>3.1</w:t>
            </w:r>
            <w:r>
              <w:rPr>
                <w:noProof/>
                <w:lang w:eastAsia="es-GT"/>
              </w:rPr>
              <w:tab/>
            </w:r>
            <w:r w:rsidRPr="00362CF4">
              <w:rPr>
                <w:rStyle w:val="Hipervnculo"/>
                <w:rFonts w:ascii="Times New Roman" w:hAnsi="Times New Roman" w:cs="Times New Roman"/>
                <w:b/>
                <w:noProof/>
              </w:rPr>
              <w:t>General</w:t>
            </w:r>
            <w:r>
              <w:rPr>
                <w:noProof/>
                <w:webHidden/>
              </w:rPr>
              <w:tab/>
            </w:r>
            <w:r>
              <w:rPr>
                <w:noProof/>
                <w:webHidden/>
              </w:rPr>
              <w:fldChar w:fldCharType="begin"/>
            </w:r>
            <w:r>
              <w:rPr>
                <w:noProof/>
                <w:webHidden/>
              </w:rPr>
              <w:instrText xml:space="preserve"> PAGEREF _Toc131417905 \h </w:instrText>
            </w:r>
            <w:r>
              <w:rPr>
                <w:noProof/>
                <w:webHidden/>
              </w:rPr>
            </w:r>
            <w:r>
              <w:rPr>
                <w:noProof/>
                <w:webHidden/>
              </w:rPr>
              <w:fldChar w:fldCharType="separate"/>
            </w:r>
            <w:r>
              <w:rPr>
                <w:noProof/>
                <w:webHidden/>
              </w:rPr>
              <w:t>5</w:t>
            </w:r>
            <w:r>
              <w:rPr>
                <w:noProof/>
                <w:webHidden/>
              </w:rPr>
              <w:fldChar w:fldCharType="end"/>
            </w:r>
          </w:hyperlink>
        </w:p>
        <w:p w:rsidR="0038794E" w:rsidRDefault="0038794E" w:rsidP="0038794E">
          <w:pPr>
            <w:pStyle w:val="TDC1"/>
            <w:tabs>
              <w:tab w:val="left" w:pos="660"/>
              <w:tab w:val="right" w:leader="dot" w:pos="9327"/>
            </w:tabs>
            <w:rPr>
              <w:noProof/>
              <w:lang w:eastAsia="es-GT"/>
            </w:rPr>
          </w:pPr>
          <w:hyperlink w:anchor="_Toc131417906" w:history="1">
            <w:r w:rsidRPr="00362CF4">
              <w:rPr>
                <w:rStyle w:val="Hipervnculo"/>
                <w:rFonts w:ascii="Times New Roman" w:hAnsi="Times New Roman" w:cs="Times New Roman"/>
                <w:b/>
                <w:noProof/>
              </w:rPr>
              <w:t>3.2</w:t>
            </w:r>
            <w:r>
              <w:rPr>
                <w:noProof/>
                <w:lang w:eastAsia="es-GT"/>
              </w:rPr>
              <w:tab/>
            </w:r>
            <w:r w:rsidRPr="00362CF4">
              <w:rPr>
                <w:rStyle w:val="Hipervnculo"/>
                <w:rFonts w:ascii="Times New Roman" w:hAnsi="Times New Roman" w:cs="Times New Roman"/>
                <w:b/>
                <w:noProof/>
              </w:rPr>
              <w:t>Específicos</w:t>
            </w:r>
            <w:r>
              <w:rPr>
                <w:noProof/>
                <w:webHidden/>
              </w:rPr>
              <w:tab/>
            </w:r>
            <w:r>
              <w:rPr>
                <w:noProof/>
                <w:webHidden/>
              </w:rPr>
              <w:fldChar w:fldCharType="begin"/>
            </w:r>
            <w:r>
              <w:rPr>
                <w:noProof/>
                <w:webHidden/>
              </w:rPr>
              <w:instrText xml:space="preserve"> PAGEREF _Toc131417906 \h </w:instrText>
            </w:r>
            <w:r>
              <w:rPr>
                <w:noProof/>
                <w:webHidden/>
              </w:rPr>
            </w:r>
            <w:r>
              <w:rPr>
                <w:noProof/>
                <w:webHidden/>
              </w:rPr>
              <w:fldChar w:fldCharType="separate"/>
            </w:r>
            <w:r>
              <w:rPr>
                <w:noProof/>
                <w:webHidden/>
              </w:rPr>
              <w:t>5</w:t>
            </w:r>
            <w:r>
              <w:rPr>
                <w:noProof/>
                <w:webHidden/>
              </w:rPr>
              <w:fldChar w:fldCharType="end"/>
            </w:r>
          </w:hyperlink>
        </w:p>
        <w:p w:rsidR="0038794E" w:rsidRDefault="0038794E" w:rsidP="0038794E">
          <w:pPr>
            <w:pStyle w:val="TDC1"/>
            <w:tabs>
              <w:tab w:val="left" w:pos="440"/>
              <w:tab w:val="right" w:leader="dot" w:pos="9327"/>
            </w:tabs>
            <w:rPr>
              <w:noProof/>
              <w:lang w:eastAsia="es-GT"/>
            </w:rPr>
          </w:pPr>
          <w:hyperlink w:anchor="_Toc131417907" w:history="1">
            <w:r w:rsidRPr="00362CF4">
              <w:rPr>
                <w:rStyle w:val="Hipervnculo"/>
                <w:rFonts w:ascii="Times New Roman" w:hAnsi="Times New Roman" w:cs="Times New Roman"/>
                <w:b/>
                <w:noProof/>
              </w:rPr>
              <w:t>4.</w:t>
            </w:r>
            <w:r>
              <w:rPr>
                <w:noProof/>
                <w:lang w:eastAsia="es-GT"/>
              </w:rPr>
              <w:tab/>
            </w:r>
            <w:r w:rsidRPr="00362CF4">
              <w:rPr>
                <w:rStyle w:val="Hipervnculo"/>
                <w:rFonts w:ascii="Times New Roman" w:hAnsi="Times New Roman" w:cs="Times New Roman"/>
                <w:b/>
                <w:noProof/>
              </w:rPr>
              <w:t>ALCANCE</w:t>
            </w:r>
            <w:r>
              <w:rPr>
                <w:noProof/>
                <w:webHidden/>
              </w:rPr>
              <w:tab/>
            </w:r>
            <w:r>
              <w:rPr>
                <w:noProof/>
                <w:webHidden/>
              </w:rPr>
              <w:fldChar w:fldCharType="begin"/>
            </w:r>
            <w:r>
              <w:rPr>
                <w:noProof/>
                <w:webHidden/>
              </w:rPr>
              <w:instrText xml:space="preserve"> PAGEREF _Toc131417907 \h </w:instrText>
            </w:r>
            <w:r>
              <w:rPr>
                <w:noProof/>
                <w:webHidden/>
              </w:rPr>
            </w:r>
            <w:r>
              <w:rPr>
                <w:noProof/>
                <w:webHidden/>
              </w:rPr>
              <w:fldChar w:fldCharType="separate"/>
            </w:r>
            <w:r>
              <w:rPr>
                <w:noProof/>
                <w:webHidden/>
              </w:rPr>
              <w:t>5</w:t>
            </w:r>
            <w:r>
              <w:rPr>
                <w:noProof/>
                <w:webHidden/>
              </w:rPr>
              <w:fldChar w:fldCharType="end"/>
            </w:r>
          </w:hyperlink>
        </w:p>
        <w:p w:rsidR="0038794E" w:rsidRDefault="0038794E" w:rsidP="0038794E">
          <w:pPr>
            <w:pStyle w:val="TDC1"/>
            <w:tabs>
              <w:tab w:val="left" w:pos="440"/>
              <w:tab w:val="right" w:leader="dot" w:pos="9327"/>
            </w:tabs>
            <w:rPr>
              <w:noProof/>
              <w:lang w:eastAsia="es-GT"/>
            </w:rPr>
          </w:pPr>
          <w:hyperlink w:anchor="_Toc131417908" w:history="1">
            <w:r w:rsidRPr="00362CF4">
              <w:rPr>
                <w:rStyle w:val="Hipervnculo"/>
                <w:rFonts w:ascii="Times New Roman" w:hAnsi="Times New Roman" w:cs="Times New Roman"/>
                <w:b/>
                <w:noProof/>
              </w:rPr>
              <w:t>5.</w:t>
            </w:r>
            <w:r>
              <w:rPr>
                <w:noProof/>
                <w:lang w:eastAsia="es-GT"/>
              </w:rPr>
              <w:tab/>
            </w:r>
            <w:r w:rsidRPr="00362CF4">
              <w:rPr>
                <w:rStyle w:val="Hipervnculo"/>
                <w:rFonts w:ascii="Times New Roman" w:hAnsi="Times New Roman" w:cs="Times New Roman"/>
                <w:b/>
                <w:noProof/>
              </w:rPr>
              <w:t>RESULTADO DE LOS COMPONENTES DE CONTROL INTERNO</w:t>
            </w:r>
            <w:r>
              <w:rPr>
                <w:noProof/>
                <w:webHidden/>
              </w:rPr>
              <w:tab/>
            </w:r>
            <w:r>
              <w:rPr>
                <w:noProof/>
                <w:webHidden/>
              </w:rPr>
              <w:fldChar w:fldCharType="begin"/>
            </w:r>
            <w:r>
              <w:rPr>
                <w:noProof/>
                <w:webHidden/>
              </w:rPr>
              <w:instrText xml:space="preserve"> PAGEREF _Toc131417908 \h </w:instrText>
            </w:r>
            <w:r>
              <w:rPr>
                <w:noProof/>
                <w:webHidden/>
              </w:rPr>
            </w:r>
            <w:r>
              <w:rPr>
                <w:noProof/>
                <w:webHidden/>
              </w:rPr>
              <w:fldChar w:fldCharType="separate"/>
            </w:r>
            <w:r>
              <w:rPr>
                <w:noProof/>
                <w:webHidden/>
              </w:rPr>
              <w:t>6</w:t>
            </w:r>
            <w:r>
              <w:rPr>
                <w:noProof/>
                <w:webHidden/>
              </w:rPr>
              <w:fldChar w:fldCharType="end"/>
            </w:r>
          </w:hyperlink>
        </w:p>
        <w:p w:rsidR="0038794E" w:rsidRDefault="0038794E" w:rsidP="0038794E">
          <w:pPr>
            <w:pStyle w:val="TDC1"/>
            <w:tabs>
              <w:tab w:val="left" w:pos="440"/>
              <w:tab w:val="right" w:leader="dot" w:pos="9327"/>
            </w:tabs>
            <w:rPr>
              <w:noProof/>
              <w:lang w:eastAsia="es-GT"/>
            </w:rPr>
          </w:pPr>
          <w:hyperlink w:anchor="_Toc131417909" w:history="1">
            <w:r w:rsidRPr="00362CF4">
              <w:rPr>
                <w:rStyle w:val="Hipervnculo"/>
                <w:rFonts w:ascii="Times New Roman" w:hAnsi="Times New Roman" w:cs="Times New Roman"/>
                <w:b/>
                <w:noProof/>
              </w:rPr>
              <w:t>6.</w:t>
            </w:r>
            <w:r>
              <w:rPr>
                <w:noProof/>
                <w:lang w:eastAsia="es-GT"/>
              </w:rPr>
              <w:tab/>
            </w:r>
            <w:r w:rsidRPr="00362CF4">
              <w:rPr>
                <w:rStyle w:val="Hipervnculo"/>
                <w:rFonts w:ascii="Times New Roman" w:hAnsi="Times New Roman" w:cs="Times New Roman"/>
                <w:b/>
                <w:noProof/>
              </w:rPr>
              <w:t>NORMAS RELATIVAS AL ENTORNO DE CONTROL Y GOBERNANZA (4.1)</w:t>
            </w:r>
            <w:r>
              <w:rPr>
                <w:noProof/>
                <w:webHidden/>
              </w:rPr>
              <w:tab/>
            </w:r>
            <w:r>
              <w:rPr>
                <w:noProof/>
                <w:webHidden/>
              </w:rPr>
              <w:fldChar w:fldCharType="begin"/>
            </w:r>
            <w:r>
              <w:rPr>
                <w:noProof/>
                <w:webHidden/>
              </w:rPr>
              <w:instrText xml:space="preserve"> PAGEREF _Toc131417909 \h </w:instrText>
            </w:r>
            <w:r>
              <w:rPr>
                <w:noProof/>
                <w:webHidden/>
              </w:rPr>
            </w:r>
            <w:r>
              <w:rPr>
                <w:noProof/>
                <w:webHidden/>
              </w:rPr>
              <w:fldChar w:fldCharType="separate"/>
            </w:r>
            <w:r>
              <w:rPr>
                <w:noProof/>
                <w:webHidden/>
              </w:rPr>
              <w:t>6</w:t>
            </w:r>
            <w:r>
              <w:rPr>
                <w:noProof/>
                <w:webHidden/>
              </w:rPr>
              <w:fldChar w:fldCharType="end"/>
            </w:r>
          </w:hyperlink>
        </w:p>
        <w:p w:rsidR="0038794E" w:rsidRDefault="0038794E" w:rsidP="0038794E">
          <w:pPr>
            <w:pStyle w:val="TDC1"/>
            <w:tabs>
              <w:tab w:val="left" w:pos="660"/>
              <w:tab w:val="right" w:leader="dot" w:pos="9327"/>
            </w:tabs>
            <w:rPr>
              <w:noProof/>
              <w:lang w:eastAsia="es-GT"/>
            </w:rPr>
          </w:pPr>
          <w:hyperlink w:anchor="_Toc131417910" w:history="1">
            <w:r w:rsidRPr="00362CF4">
              <w:rPr>
                <w:rStyle w:val="Hipervnculo"/>
                <w:rFonts w:ascii="Times New Roman" w:hAnsi="Times New Roman" w:cs="Times New Roman"/>
                <w:b/>
                <w:noProof/>
              </w:rPr>
              <w:t>6.1</w:t>
            </w:r>
            <w:r>
              <w:rPr>
                <w:noProof/>
                <w:lang w:eastAsia="es-GT"/>
              </w:rPr>
              <w:tab/>
            </w:r>
            <w:r w:rsidRPr="00362CF4">
              <w:rPr>
                <w:rStyle w:val="Hipervnculo"/>
                <w:rFonts w:ascii="Times New Roman" w:hAnsi="Times New Roman" w:cs="Times New Roman"/>
                <w:b/>
                <w:noProof/>
              </w:rPr>
              <w:t>Filosofía institucional</w:t>
            </w:r>
            <w:r>
              <w:rPr>
                <w:noProof/>
                <w:webHidden/>
              </w:rPr>
              <w:tab/>
            </w:r>
            <w:r>
              <w:rPr>
                <w:noProof/>
                <w:webHidden/>
              </w:rPr>
              <w:fldChar w:fldCharType="begin"/>
            </w:r>
            <w:r>
              <w:rPr>
                <w:noProof/>
                <w:webHidden/>
              </w:rPr>
              <w:instrText xml:space="preserve"> PAGEREF _Toc131417910 \h </w:instrText>
            </w:r>
            <w:r>
              <w:rPr>
                <w:noProof/>
                <w:webHidden/>
              </w:rPr>
            </w:r>
            <w:r>
              <w:rPr>
                <w:noProof/>
                <w:webHidden/>
              </w:rPr>
              <w:fldChar w:fldCharType="separate"/>
            </w:r>
            <w:r>
              <w:rPr>
                <w:noProof/>
                <w:webHidden/>
              </w:rPr>
              <w:t>6</w:t>
            </w:r>
            <w:r>
              <w:rPr>
                <w:noProof/>
                <w:webHidden/>
              </w:rPr>
              <w:fldChar w:fldCharType="end"/>
            </w:r>
          </w:hyperlink>
        </w:p>
        <w:p w:rsidR="0038794E" w:rsidRDefault="0038794E" w:rsidP="0038794E">
          <w:pPr>
            <w:pStyle w:val="TDC1"/>
            <w:tabs>
              <w:tab w:val="left" w:pos="660"/>
              <w:tab w:val="right" w:leader="dot" w:pos="9327"/>
            </w:tabs>
            <w:rPr>
              <w:noProof/>
              <w:lang w:eastAsia="es-GT"/>
            </w:rPr>
          </w:pPr>
          <w:hyperlink w:anchor="_Toc131417911" w:history="1">
            <w:r w:rsidRPr="00362CF4">
              <w:rPr>
                <w:rStyle w:val="Hipervnculo"/>
                <w:rFonts w:ascii="Times New Roman" w:hAnsi="Times New Roman" w:cs="Times New Roman"/>
                <w:b/>
                <w:noProof/>
              </w:rPr>
              <w:t>6.2</w:t>
            </w:r>
            <w:r>
              <w:rPr>
                <w:noProof/>
                <w:lang w:eastAsia="es-GT"/>
              </w:rPr>
              <w:tab/>
            </w:r>
            <w:r w:rsidRPr="00362CF4">
              <w:rPr>
                <w:rStyle w:val="Hipervnculo"/>
                <w:rFonts w:ascii="Times New Roman" w:hAnsi="Times New Roman" w:cs="Times New Roman"/>
                <w:b/>
                <w:noProof/>
              </w:rPr>
              <w:t>Integridad, Principios y Valores Éticos</w:t>
            </w:r>
            <w:r>
              <w:rPr>
                <w:noProof/>
                <w:webHidden/>
              </w:rPr>
              <w:tab/>
            </w:r>
            <w:r>
              <w:rPr>
                <w:noProof/>
                <w:webHidden/>
              </w:rPr>
              <w:fldChar w:fldCharType="begin"/>
            </w:r>
            <w:r>
              <w:rPr>
                <w:noProof/>
                <w:webHidden/>
              </w:rPr>
              <w:instrText xml:space="preserve"> PAGEREF _Toc131417911 \h </w:instrText>
            </w:r>
            <w:r>
              <w:rPr>
                <w:noProof/>
                <w:webHidden/>
              </w:rPr>
            </w:r>
            <w:r>
              <w:rPr>
                <w:noProof/>
                <w:webHidden/>
              </w:rPr>
              <w:fldChar w:fldCharType="separate"/>
            </w:r>
            <w:r>
              <w:rPr>
                <w:noProof/>
                <w:webHidden/>
              </w:rPr>
              <w:t>6</w:t>
            </w:r>
            <w:r>
              <w:rPr>
                <w:noProof/>
                <w:webHidden/>
              </w:rPr>
              <w:fldChar w:fldCharType="end"/>
            </w:r>
          </w:hyperlink>
        </w:p>
        <w:p w:rsidR="0038794E" w:rsidRDefault="0038794E" w:rsidP="0038794E">
          <w:pPr>
            <w:pStyle w:val="TDC1"/>
            <w:tabs>
              <w:tab w:val="left" w:pos="660"/>
              <w:tab w:val="right" w:leader="dot" w:pos="9327"/>
            </w:tabs>
            <w:rPr>
              <w:noProof/>
              <w:lang w:eastAsia="es-GT"/>
            </w:rPr>
          </w:pPr>
          <w:hyperlink w:anchor="_Toc131417912" w:history="1">
            <w:r w:rsidRPr="00362CF4">
              <w:rPr>
                <w:rStyle w:val="Hipervnculo"/>
                <w:rFonts w:ascii="Times New Roman" w:hAnsi="Times New Roman" w:cs="Times New Roman"/>
                <w:b/>
                <w:noProof/>
              </w:rPr>
              <w:t>6.3</w:t>
            </w:r>
            <w:r>
              <w:rPr>
                <w:noProof/>
                <w:lang w:eastAsia="es-GT"/>
              </w:rPr>
              <w:tab/>
            </w:r>
            <w:r w:rsidRPr="00362CF4">
              <w:rPr>
                <w:rStyle w:val="Hipervnculo"/>
                <w:rFonts w:ascii="Times New Roman" w:hAnsi="Times New Roman" w:cs="Times New Roman"/>
                <w:b/>
                <w:noProof/>
              </w:rPr>
              <w:t>Fortalecer y Supervisar la Efectividad del Control Interno</w:t>
            </w:r>
            <w:r>
              <w:rPr>
                <w:noProof/>
                <w:webHidden/>
              </w:rPr>
              <w:tab/>
            </w:r>
            <w:r>
              <w:rPr>
                <w:noProof/>
                <w:webHidden/>
              </w:rPr>
              <w:fldChar w:fldCharType="begin"/>
            </w:r>
            <w:r>
              <w:rPr>
                <w:noProof/>
                <w:webHidden/>
              </w:rPr>
              <w:instrText xml:space="preserve"> PAGEREF _Toc131417912 \h </w:instrText>
            </w:r>
            <w:r>
              <w:rPr>
                <w:noProof/>
                <w:webHidden/>
              </w:rPr>
            </w:r>
            <w:r>
              <w:rPr>
                <w:noProof/>
                <w:webHidden/>
              </w:rPr>
              <w:fldChar w:fldCharType="separate"/>
            </w:r>
            <w:r>
              <w:rPr>
                <w:noProof/>
                <w:webHidden/>
              </w:rPr>
              <w:t>7</w:t>
            </w:r>
            <w:r>
              <w:rPr>
                <w:noProof/>
                <w:webHidden/>
              </w:rPr>
              <w:fldChar w:fldCharType="end"/>
            </w:r>
          </w:hyperlink>
        </w:p>
        <w:p w:rsidR="0038794E" w:rsidRDefault="0038794E" w:rsidP="0038794E">
          <w:pPr>
            <w:pStyle w:val="TDC1"/>
            <w:tabs>
              <w:tab w:val="left" w:pos="660"/>
              <w:tab w:val="right" w:leader="dot" w:pos="9327"/>
            </w:tabs>
            <w:rPr>
              <w:noProof/>
              <w:lang w:eastAsia="es-GT"/>
            </w:rPr>
          </w:pPr>
          <w:hyperlink w:anchor="_Toc131417913" w:history="1">
            <w:r w:rsidRPr="00362CF4">
              <w:rPr>
                <w:rStyle w:val="Hipervnculo"/>
                <w:rFonts w:ascii="Times New Roman" w:hAnsi="Times New Roman" w:cs="Times New Roman"/>
                <w:b/>
                <w:noProof/>
              </w:rPr>
              <w:t>6.4</w:t>
            </w:r>
            <w:r>
              <w:rPr>
                <w:noProof/>
                <w:lang w:eastAsia="es-GT"/>
              </w:rPr>
              <w:tab/>
            </w:r>
            <w:r w:rsidRPr="00362CF4">
              <w:rPr>
                <w:rStyle w:val="Hipervnculo"/>
                <w:rFonts w:ascii="Times New Roman" w:hAnsi="Times New Roman" w:cs="Times New Roman"/>
                <w:b/>
                <w:noProof/>
              </w:rPr>
              <w:t>Estructura Organizacional, Asignación de Autoridad y Responsabilidad</w:t>
            </w:r>
            <w:r>
              <w:rPr>
                <w:noProof/>
                <w:webHidden/>
              </w:rPr>
              <w:tab/>
            </w:r>
            <w:r>
              <w:rPr>
                <w:noProof/>
                <w:webHidden/>
              </w:rPr>
              <w:fldChar w:fldCharType="begin"/>
            </w:r>
            <w:r>
              <w:rPr>
                <w:noProof/>
                <w:webHidden/>
              </w:rPr>
              <w:instrText xml:space="preserve"> PAGEREF _Toc131417913 \h </w:instrText>
            </w:r>
            <w:r>
              <w:rPr>
                <w:noProof/>
                <w:webHidden/>
              </w:rPr>
            </w:r>
            <w:r>
              <w:rPr>
                <w:noProof/>
                <w:webHidden/>
              </w:rPr>
              <w:fldChar w:fldCharType="separate"/>
            </w:r>
            <w:r>
              <w:rPr>
                <w:noProof/>
                <w:webHidden/>
              </w:rPr>
              <w:t>7</w:t>
            </w:r>
            <w:r>
              <w:rPr>
                <w:noProof/>
                <w:webHidden/>
              </w:rPr>
              <w:fldChar w:fldCharType="end"/>
            </w:r>
          </w:hyperlink>
        </w:p>
        <w:p w:rsidR="0038794E" w:rsidRDefault="0038794E" w:rsidP="0038794E">
          <w:pPr>
            <w:pStyle w:val="TDC1"/>
            <w:tabs>
              <w:tab w:val="left" w:pos="660"/>
              <w:tab w:val="right" w:leader="dot" w:pos="9327"/>
            </w:tabs>
            <w:rPr>
              <w:noProof/>
              <w:lang w:eastAsia="es-GT"/>
            </w:rPr>
          </w:pPr>
          <w:hyperlink w:anchor="_Toc131417914" w:history="1">
            <w:r w:rsidRPr="00362CF4">
              <w:rPr>
                <w:rStyle w:val="Hipervnculo"/>
                <w:rFonts w:ascii="Times New Roman" w:hAnsi="Times New Roman" w:cs="Times New Roman"/>
                <w:b/>
                <w:noProof/>
              </w:rPr>
              <w:t>6.5</w:t>
            </w:r>
            <w:r>
              <w:rPr>
                <w:noProof/>
                <w:lang w:eastAsia="es-GT"/>
              </w:rPr>
              <w:tab/>
            </w:r>
            <w:r w:rsidRPr="00362CF4">
              <w:rPr>
                <w:rStyle w:val="Hipervnculo"/>
                <w:rFonts w:ascii="Times New Roman" w:hAnsi="Times New Roman" w:cs="Times New Roman"/>
                <w:b/>
                <w:noProof/>
              </w:rPr>
              <w:t>Administración Estratégica</w:t>
            </w:r>
            <w:r>
              <w:rPr>
                <w:noProof/>
                <w:webHidden/>
              </w:rPr>
              <w:tab/>
            </w:r>
            <w:r>
              <w:rPr>
                <w:noProof/>
                <w:webHidden/>
              </w:rPr>
              <w:fldChar w:fldCharType="begin"/>
            </w:r>
            <w:r>
              <w:rPr>
                <w:noProof/>
                <w:webHidden/>
              </w:rPr>
              <w:instrText xml:space="preserve"> PAGEREF _Toc131417914 \h </w:instrText>
            </w:r>
            <w:r>
              <w:rPr>
                <w:noProof/>
                <w:webHidden/>
              </w:rPr>
            </w:r>
            <w:r>
              <w:rPr>
                <w:noProof/>
                <w:webHidden/>
              </w:rPr>
              <w:fldChar w:fldCharType="separate"/>
            </w:r>
            <w:r>
              <w:rPr>
                <w:noProof/>
                <w:webHidden/>
              </w:rPr>
              <w:t>7</w:t>
            </w:r>
            <w:r>
              <w:rPr>
                <w:noProof/>
                <w:webHidden/>
              </w:rPr>
              <w:fldChar w:fldCharType="end"/>
            </w:r>
          </w:hyperlink>
        </w:p>
        <w:p w:rsidR="0038794E" w:rsidRDefault="0038794E" w:rsidP="0038794E">
          <w:pPr>
            <w:pStyle w:val="TDC1"/>
            <w:tabs>
              <w:tab w:val="left" w:pos="660"/>
              <w:tab w:val="right" w:leader="dot" w:pos="9327"/>
            </w:tabs>
            <w:rPr>
              <w:noProof/>
              <w:lang w:eastAsia="es-GT"/>
            </w:rPr>
          </w:pPr>
          <w:hyperlink w:anchor="_Toc131417915" w:history="1">
            <w:r w:rsidRPr="00362CF4">
              <w:rPr>
                <w:rStyle w:val="Hipervnculo"/>
                <w:rFonts w:ascii="Times New Roman" w:hAnsi="Times New Roman" w:cs="Times New Roman"/>
                <w:b/>
                <w:noProof/>
              </w:rPr>
              <w:t>6.6</w:t>
            </w:r>
            <w:r>
              <w:rPr>
                <w:noProof/>
                <w:lang w:eastAsia="es-GT"/>
              </w:rPr>
              <w:tab/>
            </w:r>
            <w:r w:rsidRPr="00362CF4">
              <w:rPr>
                <w:rStyle w:val="Hipervnculo"/>
                <w:rFonts w:ascii="Times New Roman" w:hAnsi="Times New Roman" w:cs="Times New Roman"/>
                <w:b/>
                <w:noProof/>
              </w:rPr>
              <w:t>Estructura organizacional/Recursos Humanos</w:t>
            </w:r>
            <w:r>
              <w:rPr>
                <w:noProof/>
                <w:webHidden/>
              </w:rPr>
              <w:tab/>
            </w:r>
            <w:r>
              <w:rPr>
                <w:noProof/>
                <w:webHidden/>
              </w:rPr>
              <w:fldChar w:fldCharType="begin"/>
            </w:r>
            <w:r>
              <w:rPr>
                <w:noProof/>
                <w:webHidden/>
              </w:rPr>
              <w:instrText xml:space="preserve"> PAGEREF _Toc131417915 \h </w:instrText>
            </w:r>
            <w:r>
              <w:rPr>
                <w:noProof/>
                <w:webHidden/>
              </w:rPr>
            </w:r>
            <w:r>
              <w:rPr>
                <w:noProof/>
                <w:webHidden/>
              </w:rPr>
              <w:fldChar w:fldCharType="separate"/>
            </w:r>
            <w:r>
              <w:rPr>
                <w:noProof/>
                <w:webHidden/>
              </w:rPr>
              <w:t>8</w:t>
            </w:r>
            <w:r>
              <w:rPr>
                <w:noProof/>
                <w:webHidden/>
              </w:rPr>
              <w:fldChar w:fldCharType="end"/>
            </w:r>
          </w:hyperlink>
        </w:p>
        <w:p w:rsidR="0038794E" w:rsidRDefault="0038794E" w:rsidP="0038794E">
          <w:pPr>
            <w:pStyle w:val="TDC1"/>
            <w:tabs>
              <w:tab w:val="left" w:pos="660"/>
              <w:tab w:val="right" w:leader="dot" w:pos="9327"/>
            </w:tabs>
            <w:rPr>
              <w:noProof/>
              <w:lang w:eastAsia="es-GT"/>
            </w:rPr>
          </w:pPr>
          <w:hyperlink w:anchor="_Toc131417916" w:history="1">
            <w:r w:rsidRPr="00362CF4">
              <w:rPr>
                <w:rStyle w:val="Hipervnculo"/>
                <w:rFonts w:ascii="Times New Roman" w:hAnsi="Times New Roman" w:cs="Times New Roman"/>
                <w:b/>
                <w:noProof/>
              </w:rPr>
              <w:t>6.7</w:t>
            </w:r>
            <w:r>
              <w:rPr>
                <w:noProof/>
                <w:lang w:eastAsia="es-GT"/>
              </w:rPr>
              <w:tab/>
            </w:r>
            <w:r w:rsidRPr="00362CF4">
              <w:rPr>
                <w:rStyle w:val="Hipervnculo"/>
                <w:rFonts w:ascii="Times New Roman" w:hAnsi="Times New Roman" w:cs="Times New Roman"/>
                <w:b/>
                <w:noProof/>
              </w:rPr>
              <w:t>Rendición de Cuentas</w:t>
            </w:r>
            <w:r>
              <w:rPr>
                <w:noProof/>
                <w:webHidden/>
              </w:rPr>
              <w:tab/>
            </w:r>
            <w:r>
              <w:rPr>
                <w:noProof/>
                <w:webHidden/>
              </w:rPr>
              <w:fldChar w:fldCharType="begin"/>
            </w:r>
            <w:r>
              <w:rPr>
                <w:noProof/>
                <w:webHidden/>
              </w:rPr>
              <w:instrText xml:space="preserve"> PAGEREF _Toc131417916 \h </w:instrText>
            </w:r>
            <w:r>
              <w:rPr>
                <w:noProof/>
                <w:webHidden/>
              </w:rPr>
            </w:r>
            <w:r>
              <w:rPr>
                <w:noProof/>
                <w:webHidden/>
              </w:rPr>
              <w:fldChar w:fldCharType="separate"/>
            </w:r>
            <w:r>
              <w:rPr>
                <w:noProof/>
                <w:webHidden/>
              </w:rPr>
              <w:t>8</w:t>
            </w:r>
            <w:r>
              <w:rPr>
                <w:noProof/>
                <w:webHidden/>
              </w:rPr>
              <w:fldChar w:fldCharType="end"/>
            </w:r>
          </w:hyperlink>
        </w:p>
        <w:p w:rsidR="0038794E" w:rsidRDefault="0038794E" w:rsidP="0038794E">
          <w:pPr>
            <w:pStyle w:val="TDC1"/>
            <w:tabs>
              <w:tab w:val="left" w:pos="440"/>
              <w:tab w:val="right" w:leader="dot" w:pos="9327"/>
            </w:tabs>
            <w:rPr>
              <w:noProof/>
              <w:lang w:eastAsia="es-GT"/>
            </w:rPr>
          </w:pPr>
          <w:hyperlink w:anchor="_Toc131417917" w:history="1">
            <w:r w:rsidRPr="00362CF4">
              <w:rPr>
                <w:rStyle w:val="Hipervnculo"/>
                <w:rFonts w:ascii="Times New Roman" w:hAnsi="Times New Roman" w:cs="Times New Roman"/>
                <w:b/>
                <w:noProof/>
              </w:rPr>
              <w:t>7.</w:t>
            </w:r>
            <w:r>
              <w:rPr>
                <w:noProof/>
                <w:lang w:eastAsia="es-GT"/>
              </w:rPr>
              <w:tab/>
            </w:r>
            <w:r w:rsidRPr="00362CF4">
              <w:rPr>
                <w:rStyle w:val="Hipervnculo"/>
                <w:rFonts w:ascii="Times New Roman" w:hAnsi="Times New Roman" w:cs="Times New Roman"/>
                <w:b/>
                <w:noProof/>
              </w:rPr>
              <w:t>NORMAS RELATIVAS DE EVALUACIÓN DE RIESGOS(4.2)</w:t>
            </w:r>
            <w:r>
              <w:rPr>
                <w:noProof/>
                <w:webHidden/>
              </w:rPr>
              <w:tab/>
            </w:r>
            <w:r>
              <w:rPr>
                <w:noProof/>
                <w:webHidden/>
              </w:rPr>
              <w:fldChar w:fldCharType="begin"/>
            </w:r>
            <w:r>
              <w:rPr>
                <w:noProof/>
                <w:webHidden/>
              </w:rPr>
              <w:instrText xml:space="preserve"> PAGEREF _Toc131417917 \h </w:instrText>
            </w:r>
            <w:r>
              <w:rPr>
                <w:noProof/>
                <w:webHidden/>
              </w:rPr>
            </w:r>
            <w:r>
              <w:rPr>
                <w:noProof/>
                <w:webHidden/>
              </w:rPr>
              <w:fldChar w:fldCharType="separate"/>
            </w:r>
            <w:r>
              <w:rPr>
                <w:noProof/>
                <w:webHidden/>
              </w:rPr>
              <w:t>9</w:t>
            </w:r>
            <w:r>
              <w:rPr>
                <w:noProof/>
                <w:webHidden/>
              </w:rPr>
              <w:fldChar w:fldCharType="end"/>
            </w:r>
          </w:hyperlink>
        </w:p>
        <w:p w:rsidR="0038794E" w:rsidRDefault="0038794E" w:rsidP="0038794E">
          <w:pPr>
            <w:pStyle w:val="TDC1"/>
            <w:tabs>
              <w:tab w:val="left" w:pos="440"/>
              <w:tab w:val="right" w:leader="dot" w:pos="9327"/>
            </w:tabs>
            <w:rPr>
              <w:noProof/>
              <w:lang w:eastAsia="es-GT"/>
            </w:rPr>
          </w:pPr>
          <w:hyperlink w:anchor="_Toc131417918" w:history="1">
            <w:r w:rsidRPr="00362CF4">
              <w:rPr>
                <w:rStyle w:val="Hipervnculo"/>
                <w:rFonts w:ascii="Times New Roman" w:hAnsi="Times New Roman" w:cs="Times New Roman"/>
                <w:b/>
                <w:noProof/>
              </w:rPr>
              <w:t>8.</w:t>
            </w:r>
            <w:r>
              <w:rPr>
                <w:noProof/>
                <w:lang w:eastAsia="es-GT"/>
              </w:rPr>
              <w:tab/>
            </w:r>
            <w:r w:rsidRPr="00362CF4">
              <w:rPr>
                <w:rStyle w:val="Hipervnculo"/>
                <w:rFonts w:ascii="Times New Roman" w:hAnsi="Times New Roman" w:cs="Times New Roman"/>
                <w:b/>
                <w:noProof/>
              </w:rPr>
              <w:t>NORMAS RELATIVAS DE LAS ACTIVIDADES DE CONTROL (4.3)</w:t>
            </w:r>
            <w:r>
              <w:rPr>
                <w:noProof/>
                <w:webHidden/>
              </w:rPr>
              <w:tab/>
            </w:r>
            <w:r>
              <w:rPr>
                <w:noProof/>
                <w:webHidden/>
              </w:rPr>
              <w:fldChar w:fldCharType="begin"/>
            </w:r>
            <w:r>
              <w:rPr>
                <w:noProof/>
                <w:webHidden/>
              </w:rPr>
              <w:instrText xml:space="preserve"> PAGEREF _Toc131417918 \h </w:instrText>
            </w:r>
            <w:r>
              <w:rPr>
                <w:noProof/>
                <w:webHidden/>
              </w:rPr>
            </w:r>
            <w:r>
              <w:rPr>
                <w:noProof/>
                <w:webHidden/>
              </w:rPr>
              <w:fldChar w:fldCharType="separate"/>
            </w:r>
            <w:r>
              <w:rPr>
                <w:noProof/>
                <w:webHidden/>
              </w:rPr>
              <w:t>9</w:t>
            </w:r>
            <w:r>
              <w:rPr>
                <w:noProof/>
                <w:webHidden/>
              </w:rPr>
              <w:fldChar w:fldCharType="end"/>
            </w:r>
          </w:hyperlink>
        </w:p>
        <w:p w:rsidR="0038794E" w:rsidRDefault="0038794E" w:rsidP="0038794E">
          <w:pPr>
            <w:pStyle w:val="TDC1"/>
            <w:tabs>
              <w:tab w:val="left" w:pos="440"/>
              <w:tab w:val="right" w:leader="dot" w:pos="9327"/>
            </w:tabs>
            <w:rPr>
              <w:noProof/>
              <w:lang w:eastAsia="es-GT"/>
            </w:rPr>
          </w:pPr>
          <w:hyperlink w:anchor="_Toc131417919" w:history="1">
            <w:r w:rsidRPr="00362CF4">
              <w:rPr>
                <w:rStyle w:val="Hipervnculo"/>
                <w:rFonts w:ascii="Times New Roman" w:hAnsi="Times New Roman" w:cs="Times New Roman"/>
                <w:b/>
                <w:noProof/>
              </w:rPr>
              <w:t>9.</w:t>
            </w:r>
            <w:r>
              <w:rPr>
                <w:noProof/>
                <w:lang w:eastAsia="es-GT"/>
              </w:rPr>
              <w:tab/>
            </w:r>
            <w:r w:rsidRPr="00362CF4">
              <w:rPr>
                <w:rStyle w:val="Hipervnculo"/>
                <w:rFonts w:ascii="Times New Roman" w:hAnsi="Times New Roman" w:cs="Times New Roman"/>
                <w:b/>
                <w:noProof/>
              </w:rPr>
              <w:t>NORMAS RELATIVAS DE LA INFORMACIÓN Y COMUNICACIÓN(4.4)</w:t>
            </w:r>
            <w:r>
              <w:rPr>
                <w:noProof/>
                <w:webHidden/>
              </w:rPr>
              <w:tab/>
            </w:r>
            <w:r>
              <w:rPr>
                <w:noProof/>
                <w:webHidden/>
              </w:rPr>
              <w:fldChar w:fldCharType="begin"/>
            </w:r>
            <w:r>
              <w:rPr>
                <w:noProof/>
                <w:webHidden/>
              </w:rPr>
              <w:instrText xml:space="preserve"> PAGEREF _Toc131417919 \h </w:instrText>
            </w:r>
            <w:r>
              <w:rPr>
                <w:noProof/>
                <w:webHidden/>
              </w:rPr>
            </w:r>
            <w:r>
              <w:rPr>
                <w:noProof/>
                <w:webHidden/>
              </w:rPr>
              <w:fldChar w:fldCharType="separate"/>
            </w:r>
            <w:r>
              <w:rPr>
                <w:noProof/>
                <w:webHidden/>
              </w:rPr>
              <w:t>11</w:t>
            </w:r>
            <w:r>
              <w:rPr>
                <w:noProof/>
                <w:webHidden/>
              </w:rPr>
              <w:fldChar w:fldCharType="end"/>
            </w:r>
          </w:hyperlink>
        </w:p>
        <w:p w:rsidR="0038794E" w:rsidRDefault="0038794E" w:rsidP="0038794E">
          <w:pPr>
            <w:pStyle w:val="TDC1"/>
            <w:tabs>
              <w:tab w:val="left" w:pos="660"/>
              <w:tab w:val="right" w:leader="dot" w:pos="9327"/>
            </w:tabs>
            <w:rPr>
              <w:noProof/>
              <w:lang w:eastAsia="es-GT"/>
            </w:rPr>
          </w:pPr>
          <w:hyperlink w:anchor="_Toc131417920" w:history="1">
            <w:r w:rsidRPr="00362CF4">
              <w:rPr>
                <w:rStyle w:val="Hipervnculo"/>
                <w:rFonts w:ascii="Times New Roman" w:hAnsi="Times New Roman" w:cs="Times New Roman"/>
                <w:b/>
                <w:noProof/>
              </w:rPr>
              <w:t>10.</w:t>
            </w:r>
            <w:r>
              <w:rPr>
                <w:noProof/>
                <w:lang w:eastAsia="es-GT"/>
              </w:rPr>
              <w:tab/>
            </w:r>
            <w:r w:rsidRPr="00362CF4">
              <w:rPr>
                <w:rStyle w:val="Hipervnculo"/>
                <w:rFonts w:ascii="Times New Roman" w:hAnsi="Times New Roman" w:cs="Times New Roman"/>
                <w:b/>
                <w:noProof/>
              </w:rPr>
              <w:t>Normas Relativas de las Actividades de Supervisión (4.5)</w:t>
            </w:r>
            <w:r>
              <w:rPr>
                <w:noProof/>
                <w:webHidden/>
              </w:rPr>
              <w:tab/>
            </w:r>
            <w:r>
              <w:rPr>
                <w:noProof/>
                <w:webHidden/>
              </w:rPr>
              <w:fldChar w:fldCharType="begin"/>
            </w:r>
            <w:r>
              <w:rPr>
                <w:noProof/>
                <w:webHidden/>
              </w:rPr>
              <w:instrText xml:space="preserve"> PAGEREF _Toc131417920 \h </w:instrText>
            </w:r>
            <w:r>
              <w:rPr>
                <w:noProof/>
                <w:webHidden/>
              </w:rPr>
            </w:r>
            <w:r>
              <w:rPr>
                <w:noProof/>
                <w:webHidden/>
              </w:rPr>
              <w:fldChar w:fldCharType="separate"/>
            </w:r>
            <w:r>
              <w:rPr>
                <w:noProof/>
                <w:webHidden/>
              </w:rPr>
              <w:t>12</w:t>
            </w:r>
            <w:r>
              <w:rPr>
                <w:noProof/>
                <w:webHidden/>
              </w:rPr>
              <w:fldChar w:fldCharType="end"/>
            </w:r>
          </w:hyperlink>
        </w:p>
        <w:p w:rsidR="0038794E" w:rsidRDefault="0038794E" w:rsidP="0038794E">
          <w:pPr>
            <w:pStyle w:val="TDC1"/>
            <w:tabs>
              <w:tab w:val="left" w:pos="660"/>
              <w:tab w:val="right" w:leader="dot" w:pos="9327"/>
            </w:tabs>
            <w:rPr>
              <w:noProof/>
              <w:lang w:eastAsia="es-GT"/>
            </w:rPr>
          </w:pPr>
          <w:hyperlink w:anchor="_Toc131417921" w:history="1">
            <w:r w:rsidRPr="00362CF4">
              <w:rPr>
                <w:rStyle w:val="Hipervnculo"/>
                <w:rFonts w:ascii="Times New Roman" w:hAnsi="Times New Roman" w:cs="Times New Roman"/>
                <w:b/>
                <w:noProof/>
              </w:rPr>
              <w:t>11.</w:t>
            </w:r>
            <w:r>
              <w:rPr>
                <w:noProof/>
                <w:lang w:eastAsia="es-GT"/>
              </w:rPr>
              <w:tab/>
            </w:r>
            <w:r w:rsidRPr="00362CF4">
              <w:rPr>
                <w:rStyle w:val="Hipervnculo"/>
                <w:rFonts w:ascii="Times New Roman" w:hAnsi="Times New Roman" w:cs="Times New Roman"/>
                <w:b/>
                <w:noProof/>
              </w:rPr>
              <w:t>CONCLUSIONES</w:t>
            </w:r>
            <w:r>
              <w:rPr>
                <w:noProof/>
                <w:webHidden/>
              </w:rPr>
              <w:tab/>
            </w:r>
            <w:r>
              <w:rPr>
                <w:noProof/>
                <w:webHidden/>
              </w:rPr>
              <w:fldChar w:fldCharType="begin"/>
            </w:r>
            <w:r>
              <w:rPr>
                <w:noProof/>
                <w:webHidden/>
              </w:rPr>
              <w:instrText xml:space="preserve"> PAGEREF _Toc131417921 \h </w:instrText>
            </w:r>
            <w:r>
              <w:rPr>
                <w:noProof/>
                <w:webHidden/>
              </w:rPr>
            </w:r>
            <w:r>
              <w:rPr>
                <w:noProof/>
                <w:webHidden/>
              </w:rPr>
              <w:fldChar w:fldCharType="separate"/>
            </w:r>
            <w:r>
              <w:rPr>
                <w:noProof/>
                <w:webHidden/>
              </w:rPr>
              <w:t>13</w:t>
            </w:r>
            <w:r>
              <w:rPr>
                <w:noProof/>
                <w:webHidden/>
              </w:rPr>
              <w:fldChar w:fldCharType="end"/>
            </w:r>
          </w:hyperlink>
        </w:p>
        <w:p w:rsidR="0038794E" w:rsidRDefault="0038794E" w:rsidP="0038794E">
          <w:r>
            <w:rPr>
              <w:b/>
              <w:bCs/>
              <w:lang w:val="es-ES"/>
            </w:rPr>
            <w:fldChar w:fldCharType="end"/>
          </w:r>
        </w:p>
      </w:sdtContent>
    </w:sdt>
    <w:p w:rsidR="0038794E" w:rsidRDefault="0038794E" w:rsidP="0038794E"/>
    <w:p w:rsidR="0038794E" w:rsidRDefault="0038794E" w:rsidP="0038794E"/>
    <w:p w:rsidR="0038794E" w:rsidRDefault="0038794E" w:rsidP="0038794E"/>
    <w:p w:rsidR="0038794E" w:rsidRDefault="0038794E" w:rsidP="0038794E"/>
    <w:p w:rsidR="0038794E" w:rsidRDefault="0038794E" w:rsidP="0038794E"/>
    <w:p w:rsidR="0038794E" w:rsidRPr="00A712C9" w:rsidRDefault="0038794E" w:rsidP="0038794E">
      <w:pPr>
        <w:rPr>
          <w:sz w:val="24"/>
          <w:szCs w:val="24"/>
        </w:rPr>
      </w:pPr>
    </w:p>
    <w:p w:rsidR="0038794E" w:rsidRPr="00A712C9" w:rsidRDefault="0038794E" w:rsidP="0038794E">
      <w:pPr>
        <w:jc w:val="center"/>
        <w:rPr>
          <w:b/>
          <w:bCs/>
          <w:sz w:val="32"/>
          <w:szCs w:val="32"/>
        </w:rPr>
      </w:pPr>
      <w:r>
        <w:rPr>
          <w:b/>
          <w:bCs/>
          <w:sz w:val="32"/>
          <w:szCs w:val="32"/>
        </w:rPr>
        <w:lastRenderedPageBreak/>
        <w:t>VISIÓ</w:t>
      </w:r>
      <w:r w:rsidRPr="00A712C9">
        <w:rPr>
          <w:b/>
          <w:bCs/>
          <w:sz w:val="32"/>
          <w:szCs w:val="32"/>
        </w:rPr>
        <w:t>N</w:t>
      </w:r>
    </w:p>
    <w:p w:rsidR="0038794E" w:rsidRPr="005A488A" w:rsidRDefault="0038794E" w:rsidP="0038794E">
      <w:pPr>
        <w:jc w:val="both"/>
        <w:rPr>
          <w:rFonts w:ascii="Arial" w:hAnsi="Arial" w:cs="Arial"/>
          <w:sz w:val="28"/>
          <w:szCs w:val="28"/>
        </w:rPr>
      </w:pPr>
      <w:bookmarkStart w:id="2" w:name="_Hlk108546459"/>
      <w:r w:rsidRPr="005A488A">
        <w:rPr>
          <w:rFonts w:ascii="Arial" w:hAnsi="Arial" w:cs="Arial"/>
          <w:sz w:val="28"/>
          <w:szCs w:val="28"/>
        </w:rPr>
        <w:t xml:space="preserve">Ser una institución pública rectora, que promueve, apoya y </w:t>
      </w:r>
      <w:proofErr w:type="spellStart"/>
      <w:r w:rsidRPr="005A488A">
        <w:rPr>
          <w:rFonts w:ascii="Arial" w:hAnsi="Arial" w:cs="Arial"/>
          <w:sz w:val="28"/>
          <w:szCs w:val="28"/>
        </w:rPr>
        <w:t>financía</w:t>
      </w:r>
      <w:proofErr w:type="spellEnd"/>
      <w:r w:rsidRPr="005A488A">
        <w:rPr>
          <w:rFonts w:ascii="Arial" w:hAnsi="Arial" w:cs="Arial"/>
          <w:sz w:val="28"/>
          <w:szCs w:val="28"/>
        </w:rPr>
        <w:t xml:space="preserve"> el desarrollo humano y de los pueblos indígenas de las regiones del país, a través de programas y proyectos económicos, sociales y culturales; orientados al contexto de su cosmovisión. Art.6 AG.435-94.</w:t>
      </w:r>
    </w:p>
    <w:bookmarkEnd w:id="2"/>
    <w:p w:rsidR="0038794E" w:rsidRDefault="0038794E" w:rsidP="0038794E">
      <w:pPr>
        <w:jc w:val="center"/>
        <w:rPr>
          <w:sz w:val="24"/>
          <w:szCs w:val="24"/>
        </w:rPr>
      </w:pPr>
    </w:p>
    <w:p w:rsidR="0038794E" w:rsidRPr="00A712C9" w:rsidRDefault="0038794E" w:rsidP="0038794E">
      <w:pPr>
        <w:jc w:val="center"/>
        <w:rPr>
          <w:sz w:val="24"/>
          <w:szCs w:val="24"/>
        </w:rPr>
      </w:pPr>
    </w:p>
    <w:p w:rsidR="0038794E" w:rsidRPr="00A712C9" w:rsidRDefault="0038794E" w:rsidP="0038794E">
      <w:pPr>
        <w:jc w:val="center"/>
        <w:rPr>
          <w:b/>
          <w:bCs/>
          <w:sz w:val="32"/>
          <w:szCs w:val="32"/>
        </w:rPr>
      </w:pPr>
      <w:r>
        <w:rPr>
          <w:b/>
          <w:bCs/>
          <w:sz w:val="32"/>
          <w:szCs w:val="32"/>
        </w:rPr>
        <w:t>MISIÓ</w:t>
      </w:r>
      <w:r w:rsidRPr="00A712C9">
        <w:rPr>
          <w:b/>
          <w:bCs/>
          <w:sz w:val="32"/>
          <w:szCs w:val="32"/>
        </w:rPr>
        <w:t>N</w:t>
      </w:r>
    </w:p>
    <w:p w:rsidR="0038794E" w:rsidRPr="005A488A" w:rsidRDefault="0038794E" w:rsidP="0038794E">
      <w:pPr>
        <w:jc w:val="both"/>
        <w:rPr>
          <w:rFonts w:ascii="Arial" w:hAnsi="Arial" w:cs="Arial"/>
          <w:sz w:val="28"/>
          <w:szCs w:val="28"/>
        </w:rPr>
      </w:pPr>
      <w:r w:rsidRPr="005A488A">
        <w:rPr>
          <w:rFonts w:ascii="Arial" w:hAnsi="Arial" w:cs="Arial"/>
          <w:sz w:val="28"/>
          <w:szCs w:val="28"/>
        </w:rPr>
        <w:t xml:space="preserve">El FODIGUA está destinado apoyar y fortalecer el proceso de desarrollo humano, sostenido y </w:t>
      </w:r>
      <w:proofErr w:type="spellStart"/>
      <w:r w:rsidRPr="005A488A">
        <w:rPr>
          <w:rFonts w:ascii="Arial" w:hAnsi="Arial" w:cs="Arial"/>
          <w:sz w:val="28"/>
          <w:szCs w:val="28"/>
        </w:rPr>
        <w:t>autogestionado</w:t>
      </w:r>
      <w:proofErr w:type="spellEnd"/>
      <w:r w:rsidRPr="005A488A">
        <w:rPr>
          <w:rFonts w:ascii="Arial" w:hAnsi="Arial" w:cs="Arial"/>
          <w:sz w:val="28"/>
          <w:szCs w:val="28"/>
        </w:rPr>
        <w:t xml:space="preserve"> del pueblo indígena de ascendencia Maya, de sus comunidades y organizaciones en el marco de su cosmovisión para elevar su calidad de vida a través de la ejecución y financiamiento de sus programas y proyectos económicos, sociales y culturales.Art.3 AG435-94.</w:t>
      </w:r>
    </w:p>
    <w:p w:rsidR="0038794E" w:rsidRDefault="0038794E" w:rsidP="0038794E"/>
    <w:p w:rsidR="0038794E" w:rsidRDefault="0038794E" w:rsidP="0038794E"/>
    <w:p w:rsidR="0038794E" w:rsidRDefault="0038794E" w:rsidP="0038794E"/>
    <w:p w:rsidR="0038794E" w:rsidRDefault="0038794E" w:rsidP="0038794E"/>
    <w:p w:rsidR="0038794E" w:rsidRDefault="0038794E" w:rsidP="0038794E"/>
    <w:p w:rsidR="0038794E" w:rsidRDefault="0038794E" w:rsidP="0038794E"/>
    <w:p w:rsidR="0038794E" w:rsidRDefault="0038794E" w:rsidP="0038794E"/>
    <w:p w:rsidR="0038794E" w:rsidRDefault="0038794E" w:rsidP="0038794E"/>
    <w:p w:rsidR="0038794E" w:rsidRDefault="0038794E" w:rsidP="0038794E"/>
    <w:p w:rsidR="0038794E" w:rsidRDefault="0038794E" w:rsidP="0038794E"/>
    <w:p w:rsidR="0038794E" w:rsidRDefault="0038794E" w:rsidP="0038794E"/>
    <w:p w:rsidR="0038794E" w:rsidRDefault="0038794E" w:rsidP="0038794E"/>
    <w:p w:rsidR="0038794E" w:rsidRDefault="0038794E" w:rsidP="0038794E"/>
    <w:p w:rsidR="0038794E" w:rsidRDefault="0038794E" w:rsidP="0038794E"/>
    <w:p w:rsidR="0038794E" w:rsidRPr="007D583E" w:rsidRDefault="0038794E" w:rsidP="0038794E">
      <w:pPr>
        <w:rPr>
          <w:rFonts w:ascii="Times New Roman" w:hAnsi="Times New Roman" w:cs="Times New Roman"/>
          <w:b/>
          <w:bCs/>
          <w:sz w:val="24"/>
          <w:szCs w:val="24"/>
        </w:rPr>
      </w:pPr>
    </w:p>
    <w:p w:rsidR="0038794E" w:rsidRPr="0054229D" w:rsidRDefault="0038794E" w:rsidP="0038794E">
      <w:pPr>
        <w:pStyle w:val="Ttulo1"/>
        <w:numPr>
          <w:ilvl w:val="0"/>
          <w:numId w:val="2"/>
        </w:numPr>
        <w:spacing w:line="360" w:lineRule="auto"/>
        <w:rPr>
          <w:rFonts w:ascii="Times New Roman" w:hAnsi="Times New Roman" w:cs="Times New Roman"/>
          <w:b/>
          <w:color w:val="000000" w:themeColor="text1"/>
          <w:sz w:val="24"/>
          <w:szCs w:val="24"/>
        </w:rPr>
      </w:pPr>
      <w:bookmarkStart w:id="3" w:name="_Toc131417902"/>
      <w:r w:rsidRPr="0054229D">
        <w:rPr>
          <w:rFonts w:ascii="Times New Roman" w:hAnsi="Times New Roman" w:cs="Times New Roman"/>
          <w:b/>
          <w:color w:val="000000" w:themeColor="text1"/>
          <w:sz w:val="24"/>
          <w:szCs w:val="24"/>
        </w:rPr>
        <w:lastRenderedPageBreak/>
        <w:t>INTRODUCCIÓN</w:t>
      </w:r>
      <w:bookmarkEnd w:id="3"/>
    </w:p>
    <w:p w:rsidR="0038794E" w:rsidRPr="0054229D" w:rsidRDefault="0038794E" w:rsidP="0038794E">
      <w:pPr>
        <w:spacing w:line="360" w:lineRule="auto"/>
        <w:jc w:val="both"/>
        <w:rPr>
          <w:rFonts w:ascii="Times New Roman" w:hAnsi="Times New Roman" w:cs="Times New Roman"/>
          <w:sz w:val="24"/>
          <w:szCs w:val="24"/>
        </w:rPr>
      </w:pPr>
      <w:r w:rsidRPr="0054229D">
        <w:rPr>
          <w:rFonts w:ascii="Times New Roman" w:hAnsi="Times New Roman" w:cs="Times New Roman"/>
          <w:sz w:val="24"/>
          <w:szCs w:val="24"/>
        </w:rPr>
        <w:t>EL Fondo de Desarrollo Indígena Guatemalteco -FODIGUA- en cumplimiento con lo establecido en el Acuerdo número A-028-2021, de fecha 13 de julio del año 2021, del contralor general de cuentas, implementa el Sistema Nacional De Control Interno Gubernamental -SINACIG- por tal razón el FODIGUA,  presenta de manera concreta  las actividades y acciones que se desarrollaron durante el ejercicio fiscal 2021, en cual dentro de nuestros objetivos general y especifico detecto ciertas acciones que generan incertidumbre para alcanzar el logro de nuestras metas; por tal razón nuestra institución elaboró los instrumentos necesarios para coadyuve al cumplimento de nuestros objetivos establecidos,  y al mismo tiempo cumplir con todas la normativas legales que rigen nuestro país, y que ayude a general la adecuada rendición de cuentas y tener una gestión transparente.</w:t>
      </w:r>
    </w:p>
    <w:p w:rsidR="0038794E" w:rsidRPr="0054229D" w:rsidRDefault="0038794E" w:rsidP="0038794E">
      <w:pPr>
        <w:spacing w:line="360" w:lineRule="auto"/>
        <w:jc w:val="both"/>
        <w:rPr>
          <w:rFonts w:ascii="Times New Roman" w:hAnsi="Times New Roman" w:cs="Times New Roman"/>
          <w:sz w:val="24"/>
          <w:szCs w:val="24"/>
        </w:rPr>
      </w:pPr>
      <w:r w:rsidRPr="0054229D">
        <w:rPr>
          <w:rFonts w:ascii="Times New Roman" w:hAnsi="Times New Roman" w:cs="Times New Roman"/>
          <w:sz w:val="24"/>
          <w:szCs w:val="24"/>
        </w:rPr>
        <w:t xml:space="preserve">En tal sentido el FODIGUA, establece que el presente informe, contiene un análisis de nuestra institución tanto en nuestras acciones actuales y basadas en las acciones históricas, y tener una mejor visión de nuestro entorno en cuanto a control interno y riesgos que se han venido tomando y de esa manera trabajar en una mejora continua, estableciendo </w:t>
      </w:r>
      <w:proofErr w:type="spellStart"/>
      <w:r w:rsidRPr="0054229D">
        <w:rPr>
          <w:rFonts w:ascii="Times New Roman" w:hAnsi="Times New Roman" w:cs="Times New Roman"/>
          <w:sz w:val="24"/>
          <w:szCs w:val="24"/>
        </w:rPr>
        <w:t>asi</w:t>
      </w:r>
      <w:proofErr w:type="spellEnd"/>
      <w:r w:rsidRPr="0054229D">
        <w:rPr>
          <w:rFonts w:ascii="Times New Roman" w:hAnsi="Times New Roman" w:cs="Times New Roman"/>
          <w:sz w:val="24"/>
          <w:szCs w:val="24"/>
        </w:rPr>
        <w:t xml:space="preserve"> un punto de partida con datos y fechas establecidas como nuevas metas a cumplir en el enfoque de control interno. </w:t>
      </w:r>
    </w:p>
    <w:p w:rsidR="0038794E" w:rsidRPr="0054229D" w:rsidRDefault="0038794E" w:rsidP="0038794E">
      <w:pPr>
        <w:spacing w:line="360" w:lineRule="auto"/>
        <w:jc w:val="both"/>
        <w:rPr>
          <w:rFonts w:ascii="Times New Roman" w:hAnsi="Times New Roman" w:cs="Times New Roman"/>
          <w:sz w:val="24"/>
          <w:szCs w:val="24"/>
        </w:rPr>
      </w:pPr>
    </w:p>
    <w:p w:rsidR="0038794E" w:rsidRPr="0054229D" w:rsidRDefault="0038794E" w:rsidP="0038794E">
      <w:pPr>
        <w:pStyle w:val="Ttulo1"/>
        <w:numPr>
          <w:ilvl w:val="0"/>
          <w:numId w:val="2"/>
        </w:numPr>
        <w:spacing w:line="360" w:lineRule="auto"/>
        <w:rPr>
          <w:rFonts w:ascii="Times New Roman" w:hAnsi="Times New Roman" w:cs="Times New Roman"/>
          <w:b/>
          <w:color w:val="000000" w:themeColor="text1"/>
          <w:sz w:val="24"/>
          <w:szCs w:val="24"/>
        </w:rPr>
      </w:pPr>
      <w:bookmarkStart w:id="4" w:name="_Toc131417903"/>
      <w:r w:rsidRPr="0054229D">
        <w:rPr>
          <w:rFonts w:ascii="Times New Roman" w:hAnsi="Times New Roman" w:cs="Times New Roman"/>
          <w:b/>
          <w:color w:val="000000" w:themeColor="text1"/>
          <w:sz w:val="24"/>
          <w:szCs w:val="24"/>
        </w:rPr>
        <w:t>FUNDAMENTO LEGAL</w:t>
      </w:r>
      <w:bookmarkEnd w:id="4"/>
    </w:p>
    <w:p w:rsidR="0038794E" w:rsidRPr="0054229D" w:rsidRDefault="0038794E" w:rsidP="0038794E">
      <w:pPr>
        <w:spacing w:line="360" w:lineRule="auto"/>
        <w:jc w:val="both"/>
        <w:rPr>
          <w:rFonts w:ascii="Times New Roman" w:hAnsi="Times New Roman" w:cs="Times New Roman"/>
          <w:sz w:val="24"/>
          <w:szCs w:val="24"/>
        </w:rPr>
      </w:pPr>
      <w:r w:rsidRPr="0054229D">
        <w:rPr>
          <w:rFonts w:ascii="Times New Roman" w:hAnsi="Times New Roman" w:cs="Times New Roman"/>
          <w:sz w:val="24"/>
          <w:szCs w:val="24"/>
        </w:rPr>
        <w:t>Según acuerdo gubernativo 435-94, y sus reformas, sobre la creación del Fondo de Desarrollo Indígena Guatemalteco y su unidad ejecutora FODIGUA, tiene como objetivo promover acciones que permitan apoyar, financiera y ejecutar programas, proyectos y actividades de desarrollo humano, de investigación sociocultural, infraestructura, fortalecimientos institucional y organización, formación y capacitación, desarrollo de tecnología de información con pertinencia cultural, gestión y captación de recursos financieros  de asistencia técnica con organismos nacionales e internacionales para los pueblos indígenas.</w:t>
      </w:r>
    </w:p>
    <w:p w:rsidR="0038794E" w:rsidRPr="0054229D" w:rsidRDefault="0038794E" w:rsidP="0038794E">
      <w:pPr>
        <w:spacing w:line="360" w:lineRule="auto"/>
        <w:jc w:val="both"/>
        <w:rPr>
          <w:rFonts w:ascii="Times New Roman" w:hAnsi="Times New Roman" w:cs="Times New Roman"/>
          <w:sz w:val="24"/>
          <w:szCs w:val="24"/>
        </w:rPr>
      </w:pPr>
      <w:r w:rsidRPr="0054229D">
        <w:rPr>
          <w:rFonts w:ascii="Times New Roman" w:hAnsi="Times New Roman" w:cs="Times New Roman"/>
          <w:sz w:val="24"/>
          <w:szCs w:val="24"/>
        </w:rPr>
        <w:t xml:space="preserve">En el artículo 2 del Acuerdo Número A-028-2021, de fecha 13 de julio de 2021, establece: “Sujetos obligados y ámbito de aplicación. Las disposiciones que conforman el SINACIG, son de observancia general y obligatoria, debe ser aplicado para ejercer el control interno institucional y la gestión de riesgos, por parte de la máxima autoridad, equipo de dirección, </w:t>
      </w:r>
      <w:r w:rsidRPr="0054229D">
        <w:rPr>
          <w:rFonts w:ascii="Times New Roman" w:hAnsi="Times New Roman" w:cs="Times New Roman"/>
          <w:sz w:val="24"/>
          <w:szCs w:val="24"/>
        </w:rPr>
        <w:lastRenderedPageBreak/>
        <w:t>auditor interno y servidores públicos de las entidades a que se refiere el artículo 2 del Decreto Número 31-2002 del Congreso de la República de Guatemala”</w:t>
      </w:r>
      <w:r>
        <w:rPr>
          <w:rFonts w:ascii="Times New Roman" w:hAnsi="Times New Roman" w:cs="Times New Roman"/>
          <w:sz w:val="24"/>
          <w:szCs w:val="24"/>
        </w:rPr>
        <w:t>.</w:t>
      </w:r>
    </w:p>
    <w:p w:rsidR="0038794E" w:rsidRPr="0054229D" w:rsidRDefault="0038794E" w:rsidP="0038794E">
      <w:pPr>
        <w:spacing w:line="360" w:lineRule="auto"/>
        <w:jc w:val="both"/>
        <w:rPr>
          <w:rFonts w:ascii="Times New Roman" w:hAnsi="Times New Roman" w:cs="Times New Roman"/>
          <w:sz w:val="24"/>
          <w:szCs w:val="24"/>
        </w:rPr>
      </w:pPr>
    </w:p>
    <w:p w:rsidR="0038794E" w:rsidRPr="0054229D" w:rsidRDefault="0038794E" w:rsidP="0038794E">
      <w:pPr>
        <w:pStyle w:val="Ttulo1"/>
        <w:numPr>
          <w:ilvl w:val="0"/>
          <w:numId w:val="2"/>
        </w:numPr>
        <w:spacing w:line="360" w:lineRule="auto"/>
        <w:rPr>
          <w:rFonts w:ascii="Times New Roman" w:hAnsi="Times New Roman" w:cs="Times New Roman"/>
          <w:b/>
          <w:color w:val="000000" w:themeColor="text1"/>
          <w:sz w:val="24"/>
          <w:szCs w:val="24"/>
        </w:rPr>
      </w:pPr>
      <w:bookmarkStart w:id="5" w:name="_Toc131417904"/>
      <w:r w:rsidRPr="0054229D">
        <w:rPr>
          <w:rFonts w:ascii="Times New Roman" w:hAnsi="Times New Roman" w:cs="Times New Roman"/>
          <w:b/>
          <w:color w:val="000000" w:themeColor="text1"/>
          <w:sz w:val="24"/>
          <w:szCs w:val="24"/>
        </w:rPr>
        <w:t>OBJETIVOS</w:t>
      </w:r>
      <w:bookmarkEnd w:id="5"/>
    </w:p>
    <w:p w:rsidR="0038794E" w:rsidRPr="0054229D" w:rsidRDefault="0038794E" w:rsidP="0038794E">
      <w:pPr>
        <w:pStyle w:val="Prrafodelista"/>
        <w:spacing w:line="360" w:lineRule="auto"/>
        <w:rPr>
          <w:rFonts w:ascii="Times New Roman" w:hAnsi="Times New Roman" w:cs="Times New Roman"/>
          <w:sz w:val="24"/>
          <w:szCs w:val="24"/>
        </w:rPr>
      </w:pPr>
    </w:p>
    <w:p w:rsidR="0038794E" w:rsidRPr="0054229D" w:rsidRDefault="0038794E" w:rsidP="0038794E">
      <w:pPr>
        <w:pStyle w:val="Ttulo1"/>
        <w:numPr>
          <w:ilvl w:val="1"/>
          <w:numId w:val="2"/>
        </w:numPr>
        <w:spacing w:line="360" w:lineRule="auto"/>
        <w:rPr>
          <w:rFonts w:ascii="Times New Roman" w:hAnsi="Times New Roman" w:cs="Times New Roman"/>
          <w:b/>
          <w:color w:val="000000" w:themeColor="text1"/>
          <w:sz w:val="24"/>
          <w:szCs w:val="24"/>
        </w:rPr>
      </w:pPr>
      <w:bookmarkStart w:id="6" w:name="_Toc131417905"/>
      <w:r w:rsidRPr="0054229D">
        <w:rPr>
          <w:rFonts w:ascii="Times New Roman" w:hAnsi="Times New Roman" w:cs="Times New Roman"/>
          <w:b/>
          <w:color w:val="000000" w:themeColor="text1"/>
          <w:sz w:val="24"/>
          <w:szCs w:val="24"/>
        </w:rPr>
        <w:t>General</w:t>
      </w:r>
      <w:bookmarkEnd w:id="6"/>
      <w:r w:rsidRPr="0054229D">
        <w:rPr>
          <w:rFonts w:ascii="Times New Roman" w:hAnsi="Times New Roman" w:cs="Times New Roman"/>
          <w:b/>
          <w:color w:val="000000" w:themeColor="text1"/>
          <w:sz w:val="24"/>
          <w:szCs w:val="24"/>
        </w:rPr>
        <w:t xml:space="preserve"> </w:t>
      </w:r>
    </w:p>
    <w:p w:rsidR="0038794E" w:rsidRPr="0054229D" w:rsidRDefault="0038794E" w:rsidP="0038794E">
      <w:pPr>
        <w:spacing w:line="360" w:lineRule="auto"/>
        <w:jc w:val="both"/>
        <w:rPr>
          <w:rFonts w:ascii="Times New Roman" w:hAnsi="Times New Roman" w:cs="Times New Roman"/>
          <w:sz w:val="24"/>
          <w:szCs w:val="24"/>
        </w:rPr>
      </w:pPr>
      <w:r w:rsidRPr="0054229D">
        <w:rPr>
          <w:rFonts w:ascii="Times New Roman" w:hAnsi="Times New Roman" w:cs="Times New Roman"/>
          <w:sz w:val="24"/>
          <w:szCs w:val="24"/>
        </w:rPr>
        <w:t>Mejorar el control interno institucional a través de la adopción del Sistema Nacional de Control Interno Gubernamental-SINACIG-, para contribuir en la Administración Pública.</w:t>
      </w:r>
    </w:p>
    <w:p w:rsidR="0038794E" w:rsidRPr="0054229D" w:rsidRDefault="0038794E" w:rsidP="0038794E">
      <w:pPr>
        <w:pStyle w:val="Ttulo1"/>
        <w:numPr>
          <w:ilvl w:val="1"/>
          <w:numId w:val="2"/>
        </w:numPr>
        <w:spacing w:line="360" w:lineRule="auto"/>
        <w:rPr>
          <w:rFonts w:ascii="Times New Roman" w:hAnsi="Times New Roman" w:cs="Times New Roman"/>
          <w:b/>
          <w:color w:val="000000" w:themeColor="text1"/>
          <w:sz w:val="24"/>
          <w:szCs w:val="24"/>
        </w:rPr>
      </w:pPr>
      <w:bookmarkStart w:id="7" w:name="_Toc131417906"/>
      <w:r w:rsidRPr="0054229D">
        <w:rPr>
          <w:rFonts w:ascii="Times New Roman" w:hAnsi="Times New Roman" w:cs="Times New Roman"/>
          <w:b/>
          <w:color w:val="000000" w:themeColor="text1"/>
          <w:sz w:val="24"/>
          <w:szCs w:val="24"/>
        </w:rPr>
        <w:t>Específicos</w:t>
      </w:r>
      <w:bookmarkEnd w:id="7"/>
      <w:r w:rsidRPr="0054229D">
        <w:rPr>
          <w:rFonts w:ascii="Times New Roman" w:hAnsi="Times New Roman" w:cs="Times New Roman"/>
          <w:b/>
          <w:color w:val="000000" w:themeColor="text1"/>
          <w:sz w:val="24"/>
          <w:szCs w:val="24"/>
        </w:rPr>
        <w:t xml:space="preserve"> </w:t>
      </w:r>
    </w:p>
    <w:p w:rsidR="0038794E" w:rsidRPr="0054229D" w:rsidRDefault="0038794E" w:rsidP="0038794E">
      <w:pPr>
        <w:spacing w:line="360" w:lineRule="auto"/>
        <w:jc w:val="both"/>
        <w:rPr>
          <w:rFonts w:ascii="Times New Roman" w:hAnsi="Times New Roman" w:cs="Times New Roman"/>
          <w:sz w:val="24"/>
          <w:szCs w:val="24"/>
        </w:rPr>
      </w:pPr>
      <w:r w:rsidRPr="0054229D">
        <w:rPr>
          <w:rFonts w:ascii="Times New Roman" w:hAnsi="Times New Roman" w:cs="Times New Roman"/>
          <w:sz w:val="24"/>
          <w:szCs w:val="24"/>
        </w:rPr>
        <w:t>1. Cumplir con el mandato establecido en el acuerdo gubernativo 435-94 y sus reformas.</w:t>
      </w:r>
    </w:p>
    <w:p w:rsidR="0038794E" w:rsidRPr="0054229D" w:rsidRDefault="0038794E" w:rsidP="0038794E">
      <w:pPr>
        <w:spacing w:line="360" w:lineRule="auto"/>
        <w:jc w:val="both"/>
        <w:rPr>
          <w:rFonts w:ascii="Times New Roman" w:hAnsi="Times New Roman" w:cs="Times New Roman"/>
          <w:sz w:val="24"/>
          <w:szCs w:val="24"/>
        </w:rPr>
      </w:pPr>
      <w:r w:rsidRPr="0054229D">
        <w:rPr>
          <w:rFonts w:ascii="Times New Roman" w:hAnsi="Times New Roman" w:cs="Times New Roman"/>
          <w:sz w:val="24"/>
          <w:szCs w:val="24"/>
        </w:rPr>
        <w:t xml:space="preserve">2. Cumplir con el marco legal y normativo aplicable al Sistema Nacional de Control Interno Gubernamental -SINACIG-. </w:t>
      </w:r>
    </w:p>
    <w:p w:rsidR="0038794E" w:rsidRPr="0054229D" w:rsidRDefault="0038794E" w:rsidP="0038794E">
      <w:pPr>
        <w:spacing w:line="360" w:lineRule="auto"/>
        <w:jc w:val="both"/>
        <w:rPr>
          <w:rFonts w:ascii="Times New Roman" w:hAnsi="Times New Roman" w:cs="Times New Roman"/>
          <w:sz w:val="24"/>
          <w:szCs w:val="24"/>
        </w:rPr>
      </w:pPr>
      <w:r w:rsidRPr="0054229D">
        <w:rPr>
          <w:rFonts w:ascii="Times New Roman" w:hAnsi="Times New Roman" w:cs="Times New Roman"/>
          <w:sz w:val="24"/>
          <w:szCs w:val="24"/>
        </w:rPr>
        <w:t xml:space="preserve">3. Utilizar un instrumento que refiera la medición de los avances y resultados del cumplimiento de los objetivos, metas institucionales. </w:t>
      </w:r>
    </w:p>
    <w:p w:rsidR="0038794E" w:rsidRPr="0054229D" w:rsidRDefault="0038794E" w:rsidP="0038794E">
      <w:pPr>
        <w:spacing w:line="360" w:lineRule="auto"/>
        <w:jc w:val="both"/>
        <w:rPr>
          <w:rFonts w:ascii="Times New Roman" w:hAnsi="Times New Roman" w:cs="Times New Roman"/>
          <w:sz w:val="24"/>
          <w:szCs w:val="24"/>
        </w:rPr>
      </w:pPr>
      <w:r w:rsidRPr="0054229D">
        <w:rPr>
          <w:rFonts w:ascii="Times New Roman" w:hAnsi="Times New Roman" w:cs="Times New Roman"/>
          <w:sz w:val="24"/>
          <w:szCs w:val="24"/>
        </w:rPr>
        <w:t>4. Identificar los momentos para reducir los riesgos, como las gestiones necesarias para su mitigación.</w:t>
      </w:r>
    </w:p>
    <w:p w:rsidR="0038794E" w:rsidRPr="0054229D" w:rsidRDefault="0038794E" w:rsidP="0038794E">
      <w:pPr>
        <w:spacing w:line="360" w:lineRule="auto"/>
        <w:jc w:val="both"/>
        <w:rPr>
          <w:rFonts w:ascii="Times New Roman" w:hAnsi="Times New Roman" w:cs="Times New Roman"/>
          <w:sz w:val="24"/>
          <w:szCs w:val="24"/>
        </w:rPr>
      </w:pPr>
      <w:r w:rsidRPr="0054229D">
        <w:rPr>
          <w:rFonts w:ascii="Times New Roman" w:hAnsi="Times New Roman" w:cs="Times New Roman"/>
          <w:sz w:val="24"/>
          <w:szCs w:val="24"/>
        </w:rPr>
        <w:t xml:space="preserve"> 5. Fomentar la cultura de control interno institucional por medio de la práctica de sistemas que mejoren el registro de la información y avances de acciones desarrolladas dentro de la institución. </w:t>
      </w:r>
    </w:p>
    <w:p w:rsidR="0038794E" w:rsidRPr="0054229D" w:rsidRDefault="0038794E" w:rsidP="0038794E">
      <w:pPr>
        <w:spacing w:line="360" w:lineRule="auto"/>
        <w:jc w:val="both"/>
        <w:rPr>
          <w:rFonts w:ascii="Times New Roman" w:hAnsi="Times New Roman" w:cs="Times New Roman"/>
          <w:sz w:val="24"/>
          <w:szCs w:val="24"/>
        </w:rPr>
      </w:pPr>
    </w:p>
    <w:p w:rsidR="0038794E" w:rsidRPr="0054229D" w:rsidRDefault="0038794E" w:rsidP="0038794E">
      <w:pPr>
        <w:pStyle w:val="Ttulo1"/>
        <w:numPr>
          <w:ilvl w:val="0"/>
          <w:numId w:val="2"/>
        </w:numPr>
        <w:spacing w:line="360" w:lineRule="auto"/>
        <w:rPr>
          <w:rFonts w:ascii="Times New Roman" w:hAnsi="Times New Roman" w:cs="Times New Roman"/>
          <w:b/>
          <w:color w:val="000000" w:themeColor="text1"/>
          <w:sz w:val="24"/>
          <w:szCs w:val="24"/>
        </w:rPr>
      </w:pPr>
      <w:bookmarkStart w:id="8" w:name="_Toc131417907"/>
      <w:r w:rsidRPr="0054229D">
        <w:rPr>
          <w:rFonts w:ascii="Times New Roman" w:hAnsi="Times New Roman" w:cs="Times New Roman"/>
          <w:b/>
          <w:color w:val="000000" w:themeColor="text1"/>
          <w:sz w:val="24"/>
          <w:szCs w:val="24"/>
        </w:rPr>
        <w:t>ALCANCE</w:t>
      </w:r>
      <w:bookmarkEnd w:id="8"/>
    </w:p>
    <w:p w:rsidR="0038794E" w:rsidRPr="0054229D" w:rsidRDefault="0038794E" w:rsidP="0038794E">
      <w:pPr>
        <w:spacing w:line="360" w:lineRule="auto"/>
        <w:jc w:val="both"/>
        <w:rPr>
          <w:rFonts w:ascii="Times New Roman" w:hAnsi="Times New Roman" w:cs="Times New Roman"/>
          <w:sz w:val="24"/>
          <w:szCs w:val="24"/>
        </w:rPr>
      </w:pPr>
      <w:r w:rsidRPr="0054229D">
        <w:rPr>
          <w:rFonts w:ascii="Times New Roman" w:hAnsi="Times New Roman" w:cs="Times New Roman"/>
          <w:sz w:val="24"/>
          <w:szCs w:val="24"/>
        </w:rPr>
        <w:t>Mejorar la calidad de registro, documentación y sistemas que permitan una cultura de cumplimiento a la legislación aplicada en el país en materia del Sistema Nacional de Control Interno Gubernamental-SINACIG-, que favorezca la mejora de una Administración Pública. El Informe Anual de Control Interno del Fondo de Desarrollo Indígena Guatemalteco -FODIGUA- se realizó durante el período del 01 de enero al 31 de diciembre de 2022.</w:t>
      </w:r>
    </w:p>
    <w:p w:rsidR="0038794E" w:rsidRPr="0054229D" w:rsidRDefault="0038794E" w:rsidP="0038794E">
      <w:pPr>
        <w:spacing w:line="360" w:lineRule="auto"/>
        <w:jc w:val="both"/>
        <w:rPr>
          <w:rFonts w:ascii="Times New Roman" w:hAnsi="Times New Roman" w:cs="Times New Roman"/>
          <w:sz w:val="24"/>
          <w:szCs w:val="24"/>
        </w:rPr>
      </w:pPr>
    </w:p>
    <w:p w:rsidR="0038794E" w:rsidRPr="0054229D" w:rsidRDefault="0038794E" w:rsidP="0038794E">
      <w:pPr>
        <w:pStyle w:val="Ttulo1"/>
        <w:numPr>
          <w:ilvl w:val="0"/>
          <w:numId w:val="2"/>
        </w:numPr>
        <w:spacing w:line="360" w:lineRule="auto"/>
        <w:rPr>
          <w:rFonts w:ascii="Times New Roman" w:hAnsi="Times New Roman" w:cs="Times New Roman"/>
          <w:b/>
          <w:color w:val="000000" w:themeColor="text1"/>
          <w:sz w:val="24"/>
          <w:szCs w:val="24"/>
        </w:rPr>
      </w:pPr>
      <w:bookmarkStart w:id="9" w:name="_Toc131417908"/>
      <w:r w:rsidRPr="0054229D">
        <w:rPr>
          <w:rFonts w:ascii="Times New Roman" w:hAnsi="Times New Roman" w:cs="Times New Roman"/>
          <w:b/>
          <w:color w:val="000000" w:themeColor="text1"/>
          <w:sz w:val="24"/>
          <w:szCs w:val="24"/>
        </w:rPr>
        <w:t>RESULTADO DE LOS COMPONENTES DE CONTROL INTERNO</w:t>
      </w:r>
      <w:bookmarkEnd w:id="9"/>
    </w:p>
    <w:p w:rsidR="0038794E" w:rsidRPr="000D2A89" w:rsidRDefault="0038794E" w:rsidP="0038794E">
      <w:pPr>
        <w:spacing w:line="360" w:lineRule="auto"/>
        <w:jc w:val="both"/>
        <w:rPr>
          <w:rFonts w:ascii="Times New Roman" w:hAnsi="Times New Roman" w:cs="Times New Roman"/>
          <w:sz w:val="24"/>
          <w:szCs w:val="24"/>
        </w:rPr>
      </w:pPr>
      <w:r w:rsidRPr="0054229D">
        <w:rPr>
          <w:rFonts w:ascii="Times New Roman" w:hAnsi="Times New Roman" w:cs="Times New Roman"/>
          <w:sz w:val="24"/>
          <w:szCs w:val="24"/>
        </w:rPr>
        <w:t xml:space="preserve">El Sistema Nacional de Control Interno Gubernamental -SINACIG- se integra con objetivos, responsables, componentes y normas, que de manera integral hacen posible que la entidad se conduzca con una seguridad razonable hacia el logro de sus metas y objetivos. A continuación, se describe la evaluación realizada a cada componente del control interno de la entidad. </w:t>
      </w:r>
    </w:p>
    <w:p w:rsidR="0038794E" w:rsidRPr="0054229D" w:rsidRDefault="0038794E" w:rsidP="0038794E">
      <w:pPr>
        <w:pStyle w:val="Ttulo1"/>
        <w:numPr>
          <w:ilvl w:val="0"/>
          <w:numId w:val="2"/>
        </w:numPr>
        <w:spacing w:line="360" w:lineRule="auto"/>
        <w:rPr>
          <w:rFonts w:ascii="Times New Roman" w:hAnsi="Times New Roman" w:cs="Times New Roman"/>
          <w:b/>
          <w:color w:val="000000" w:themeColor="text1"/>
          <w:sz w:val="24"/>
          <w:szCs w:val="24"/>
        </w:rPr>
      </w:pPr>
      <w:bookmarkStart w:id="10" w:name="_Toc131417909"/>
      <w:r w:rsidRPr="0054229D">
        <w:rPr>
          <w:rFonts w:ascii="Times New Roman" w:hAnsi="Times New Roman" w:cs="Times New Roman"/>
          <w:b/>
          <w:color w:val="000000" w:themeColor="text1"/>
          <w:sz w:val="24"/>
          <w:szCs w:val="24"/>
        </w:rPr>
        <w:t>NORMAS RELATIVAS AL ENTORNO DE CONTROL Y GOBERNANZA (4.1)</w:t>
      </w:r>
      <w:bookmarkEnd w:id="10"/>
    </w:p>
    <w:p w:rsidR="0038794E" w:rsidRPr="0054229D" w:rsidRDefault="0038794E" w:rsidP="0038794E">
      <w:pPr>
        <w:pStyle w:val="Ttulo1"/>
        <w:numPr>
          <w:ilvl w:val="1"/>
          <w:numId w:val="2"/>
        </w:numPr>
        <w:spacing w:line="360" w:lineRule="auto"/>
        <w:rPr>
          <w:rFonts w:ascii="Times New Roman" w:hAnsi="Times New Roman" w:cs="Times New Roman"/>
          <w:b/>
          <w:color w:val="000000" w:themeColor="text1"/>
          <w:sz w:val="24"/>
          <w:szCs w:val="24"/>
        </w:rPr>
      </w:pPr>
      <w:bookmarkStart w:id="11" w:name="_Toc131417910"/>
      <w:r w:rsidRPr="0054229D">
        <w:rPr>
          <w:rFonts w:ascii="Times New Roman" w:hAnsi="Times New Roman" w:cs="Times New Roman"/>
          <w:b/>
          <w:color w:val="000000" w:themeColor="text1"/>
          <w:sz w:val="24"/>
          <w:szCs w:val="24"/>
        </w:rPr>
        <w:t>Filosofía institucional</w:t>
      </w:r>
      <w:bookmarkEnd w:id="11"/>
    </w:p>
    <w:p w:rsidR="0038794E" w:rsidRPr="0054229D" w:rsidRDefault="0038794E" w:rsidP="0038794E">
      <w:pPr>
        <w:spacing w:line="360" w:lineRule="auto"/>
        <w:jc w:val="both"/>
        <w:rPr>
          <w:rFonts w:ascii="Times New Roman" w:hAnsi="Times New Roman" w:cs="Times New Roman"/>
          <w:sz w:val="24"/>
          <w:szCs w:val="24"/>
        </w:rPr>
      </w:pPr>
      <w:r w:rsidRPr="0054229D">
        <w:rPr>
          <w:rFonts w:ascii="Times New Roman" w:hAnsi="Times New Roman" w:cs="Times New Roman"/>
          <w:sz w:val="24"/>
          <w:szCs w:val="24"/>
        </w:rPr>
        <w:t xml:space="preserve">El Fondo de Desarrollo Indígena Guatemalteco -FODIGUA-, ha iniciado un proceso de mejora del desempeño de las diferentes direcciones y unidades que lo conforman, en función de dar cumplimiento al mandato de creación y financiamiento; para lo cual,  se adapta al establecimiento del control interno, a través de actualización de los distintos Manuales de Normas y Procedimientos, cuyo fin es coadyuvar los esfuerzos de cumplimiento de directrices para </w:t>
      </w:r>
      <w:proofErr w:type="spellStart"/>
      <w:r w:rsidRPr="0054229D">
        <w:rPr>
          <w:rFonts w:ascii="Times New Roman" w:hAnsi="Times New Roman" w:cs="Times New Roman"/>
          <w:sz w:val="24"/>
          <w:szCs w:val="24"/>
        </w:rPr>
        <w:t>eficientar</w:t>
      </w:r>
      <w:proofErr w:type="spellEnd"/>
      <w:r w:rsidRPr="0054229D">
        <w:rPr>
          <w:rFonts w:ascii="Times New Roman" w:hAnsi="Times New Roman" w:cs="Times New Roman"/>
          <w:sz w:val="24"/>
          <w:szCs w:val="24"/>
        </w:rPr>
        <w:t xml:space="preserve"> la administración pública, promoviendo principios y etapas que permiten identificar las responsabilidades y documentación que soportan la gestión respectivamente, como circulares  oficios, informes de avances y recomendaciones que permiten evaluar la administración de los recursos del ente público.  </w:t>
      </w:r>
    </w:p>
    <w:p w:rsidR="0038794E" w:rsidRPr="0054229D" w:rsidRDefault="0038794E" w:rsidP="0038794E">
      <w:pPr>
        <w:pStyle w:val="Ttulo1"/>
        <w:numPr>
          <w:ilvl w:val="1"/>
          <w:numId w:val="2"/>
        </w:numPr>
        <w:spacing w:line="360" w:lineRule="auto"/>
        <w:rPr>
          <w:rFonts w:ascii="Times New Roman" w:hAnsi="Times New Roman" w:cs="Times New Roman"/>
          <w:b/>
          <w:color w:val="000000" w:themeColor="text1"/>
          <w:sz w:val="24"/>
          <w:szCs w:val="24"/>
        </w:rPr>
      </w:pPr>
      <w:bookmarkStart w:id="12" w:name="_Toc131417911"/>
      <w:r w:rsidRPr="0054229D">
        <w:rPr>
          <w:rFonts w:ascii="Times New Roman" w:hAnsi="Times New Roman" w:cs="Times New Roman"/>
          <w:b/>
          <w:color w:val="000000" w:themeColor="text1"/>
          <w:sz w:val="24"/>
          <w:szCs w:val="24"/>
        </w:rPr>
        <w:t>Integridad, Principios y Valores Éticos</w:t>
      </w:r>
      <w:bookmarkEnd w:id="12"/>
      <w:r w:rsidRPr="0054229D">
        <w:rPr>
          <w:rFonts w:ascii="Times New Roman" w:hAnsi="Times New Roman" w:cs="Times New Roman"/>
          <w:b/>
          <w:color w:val="000000" w:themeColor="text1"/>
          <w:sz w:val="24"/>
          <w:szCs w:val="24"/>
        </w:rPr>
        <w:t xml:space="preserve"> </w:t>
      </w:r>
    </w:p>
    <w:p w:rsidR="0038794E" w:rsidRPr="0054229D" w:rsidRDefault="0038794E" w:rsidP="0038794E">
      <w:pPr>
        <w:spacing w:line="360" w:lineRule="auto"/>
        <w:jc w:val="both"/>
        <w:rPr>
          <w:rFonts w:ascii="Times New Roman" w:hAnsi="Times New Roman" w:cs="Times New Roman"/>
          <w:sz w:val="24"/>
          <w:szCs w:val="24"/>
        </w:rPr>
      </w:pPr>
      <w:r w:rsidRPr="0054229D">
        <w:rPr>
          <w:rFonts w:ascii="Times New Roman" w:hAnsi="Times New Roman" w:cs="Times New Roman"/>
          <w:sz w:val="24"/>
          <w:szCs w:val="24"/>
        </w:rPr>
        <w:t xml:space="preserve">Se da cumplimiento a la integridad, principios y valores, a través del Acuerdo Interno Número DE-FODIGUA-006-2021, de fecha 15 de diciembre de 2021, emitido por el director ejecutivo del FODIGUA, donde se aprobó el Código de Ética y conducta para el personal del Fondo de Desarrollo Indígena Guatemalteco -FODIGUA-, y del Fideicomiso del Fondo de Desarrollo Indígena Guatemalteco -FIFODIGUA- y en la resolución administrativa DE-FODIGUA-022-2022 de fecha 08 de marzo de 2022, donde se nombró a la comisión Institucional de ética del FODIGUA Y FIFODIGUA, respectivamente. Comité que dentro de sus funciones tiene la atribución de la elaboración el reglamento de código de ética </w:t>
      </w:r>
      <w:r w:rsidRPr="0054229D">
        <w:rPr>
          <w:rFonts w:ascii="Times New Roman" w:hAnsi="Times New Roman" w:cs="Times New Roman"/>
          <w:sz w:val="24"/>
          <w:szCs w:val="24"/>
        </w:rPr>
        <w:lastRenderedPageBreak/>
        <w:t>institucional. Por lo anterior, es menester considerar que se da seguimiento al cumplimiento del código de ética en coherencia con los Objetivos, Misión y Visión institucional.</w:t>
      </w:r>
    </w:p>
    <w:p w:rsidR="0038794E" w:rsidRPr="0054229D" w:rsidRDefault="0038794E" w:rsidP="0038794E">
      <w:pPr>
        <w:spacing w:line="360" w:lineRule="auto"/>
        <w:jc w:val="both"/>
        <w:rPr>
          <w:rFonts w:ascii="Times New Roman" w:hAnsi="Times New Roman" w:cs="Times New Roman"/>
          <w:sz w:val="24"/>
          <w:szCs w:val="24"/>
        </w:rPr>
      </w:pPr>
    </w:p>
    <w:p w:rsidR="0038794E" w:rsidRPr="0054229D" w:rsidRDefault="0038794E" w:rsidP="0038794E">
      <w:pPr>
        <w:pStyle w:val="Ttulo1"/>
        <w:numPr>
          <w:ilvl w:val="1"/>
          <w:numId w:val="2"/>
        </w:numPr>
        <w:spacing w:line="360" w:lineRule="auto"/>
        <w:rPr>
          <w:rFonts w:ascii="Times New Roman" w:hAnsi="Times New Roman" w:cs="Times New Roman"/>
          <w:b/>
          <w:color w:val="000000" w:themeColor="text1"/>
          <w:sz w:val="24"/>
          <w:szCs w:val="24"/>
        </w:rPr>
      </w:pPr>
      <w:bookmarkStart w:id="13" w:name="_Toc131417912"/>
      <w:r w:rsidRPr="0054229D">
        <w:rPr>
          <w:rFonts w:ascii="Times New Roman" w:hAnsi="Times New Roman" w:cs="Times New Roman"/>
          <w:b/>
          <w:color w:val="000000" w:themeColor="text1"/>
          <w:sz w:val="24"/>
          <w:szCs w:val="24"/>
        </w:rPr>
        <w:t>Fortalecer y Supervisar la Efectividad del Control Interno</w:t>
      </w:r>
      <w:bookmarkEnd w:id="13"/>
    </w:p>
    <w:p w:rsidR="0038794E" w:rsidRPr="0054229D" w:rsidRDefault="0038794E" w:rsidP="0038794E">
      <w:pPr>
        <w:spacing w:line="360" w:lineRule="auto"/>
        <w:jc w:val="both"/>
        <w:rPr>
          <w:rFonts w:ascii="Times New Roman" w:hAnsi="Times New Roman" w:cs="Times New Roman"/>
          <w:sz w:val="24"/>
          <w:szCs w:val="24"/>
        </w:rPr>
      </w:pPr>
      <w:r w:rsidRPr="0054229D">
        <w:rPr>
          <w:rFonts w:ascii="Times New Roman" w:hAnsi="Times New Roman" w:cs="Times New Roman"/>
          <w:sz w:val="24"/>
          <w:szCs w:val="24"/>
        </w:rPr>
        <w:t>Las normativas vigentes de ámbito de fiscalización permiten orientar el quehacer de la Dirección de Auditoría Interna para lo cual cuenta con una estructura organizacional que responde ante las necesidades de atención al Fondo de Desarrollo Indígena Guatemalteco-FODIGUA-. La Dirección de Auditoría Interna cuenta con director y profesionales de la Contaduría Pública y Auditoría debidamente colegiados. La Dirección de Auditoría Interna como parte de sus funciones tiene acceso a la información de las áreas de la entidad, así como a las instalaciones y recursos, en el momento de generar un nombramiento para los auditores que realizan una actividad específica.</w:t>
      </w:r>
    </w:p>
    <w:p w:rsidR="0038794E" w:rsidRPr="0054229D" w:rsidRDefault="0038794E" w:rsidP="0038794E">
      <w:pPr>
        <w:spacing w:line="360" w:lineRule="auto"/>
        <w:jc w:val="both"/>
        <w:rPr>
          <w:rFonts w:ascii="Times New Roman" w:hAnsi="Times New Roman" w:cs="Times New Roman"/>
          <w:sz w:val="24"/>
          <w:szCs w:val="24"/>
        </w:rPr>
      </w:pPr>
      <w:r w:rsidRPr="0054229D">
        <w:rPr>
          <w:rFonts w:ascii="Times New Roman" w:hAnsi="Times New Roman" w:cs="Times New Roman"/>
          <w:sz w:val="24"/>
          <w:szCs w:val="24"/>
        </w:rPr>
        <w:t xml:space="preserve">La autoridad directiva y administrativa del FODIGUA, tiene importancia para que las comunidades y pueblos indígenas puedan adquirir los diversos servicios, bienes y productos, contemplados dentro de su red programática. </w:t>
      </w:r>
    </w:p>
    <w:p w:rsidR="0038794E" w:rsidRPr="0054229D" w:rsidRDefault="0038794E" w:rsidP="0038794E">
      <w:pPr>
        <w:spacing w:line="360" w:lineRule="auto"/>
        <w:jc w:val="both"/>
        <w:rPr>
          <w:rFonts w:ascii="Times New Roman" w:hAnsi="Times New Roman" w:cs="Times New Roman"/>
          <w:sz w:val="24"/>
          <w:szCs w:val="24"/>
        </w:rPr>
      </w:pPr>
    </w:p>
    <w:p w:rsidR="0038794E" w:rsidRPr="0054229D" w:rsidRDefault="0038794E" w:rsidP="0038794E">
      <w:pPr>
        <w:pStyle w:val="Ttulo1"/>
        <w:numPr>
          <w:ilvl w:val="1"/>
          <w:numId w:val="2"/>
        </w:numPr>
        <w:spacing w:line="360" w:lineRule="auto"/>
        <w:rPr>
          <w:rFonts w:ascii="Times New Roman" w:hAnsi="Times New Roman" w:cs="Times New Roman"/>
          <w:b/>
          <w:color w:val="000000" w:themeColor="text1"/>
          <w:sz w:val="24"/>
          <w:szCs w:val="24"/>
        </w:rPr>
      </w:pPr>
      <w:bookmarkStart w:id="14" w:name="_Toc131417913"/>
      <w:r w:rsidRPr="0054229D">
        <w:rPr>
          <w:rFonts w:ascii="Times New Roman" w:hAnsi="Times New Roman" w:cs="Times New Roman"/>
          <w:b/>
          <w:color w:val="000000" w:themeColor="text1"/>
          <w:sz w:val="24"/>
          <w:szCs w:val="24"/>
        </w:rPr>
        <w:t>Estructura Organizacional, Asignación de Autoridad y Responsabilidad</w:t>
      </w:r>
      <w:bookmarkEnd w:id="14"/>
    </w:p>
    <w:p w:rsidR="0038794E" w:rsidRPr="0054229D" w:rsidRDefault="0038794E" w:rsidP="0038794E">
      <w:pPr>
        <w:spacing w:line="360" w:lineRule="auto"/>
        <w:jc w:val="both"/>
        <w:rPr>
          <w:rFonts w:ascii="Times New Roman" w:hAnsi="Times New Roman" w:cs="Times New Roman"/>
          <w:sz w:val="24"/>
          <w:szCs w:val="24"/>
        </w:rPr>
      </w:pPr>
      <w:r w:rsidRPr="0054229D">
        <w:rPr>
          <w:rFonts w:ascii="Times New Roman" w:hAnsi="Times New Roman" w:cs="Times New Roman"/>
          <w:sz w:val="24"/>
          <w:szCs w:val="24"/>
        </w:rPr>
        <w:t xml:space="preserve">La entidad tiene una estructura organizacional lineal vertical, según lo establecido en el acuerdo gubernativo 435-94 y sus reformas, </w:t>
      </w:r>
      <w:proofErr w:type="spellStart"/>
      <w:r w:rsidRPr="0054229D">
        <w:rPr>
          <w:rFonts w:ascii="Times New Roman" w:hAnsi="Times New Roman" w:cs="Times New Roman"/>
          <w:sz w:val="24"/>
          <w:szCs w:val="24"/>
        </w:rPr>
        <w:t>asi</w:t>
      </w:r>
      <w:proofErr w:type="spellEnd"/>
      <w:r w:rsidRPr="0054229D">
        <w:rPr>
          <w:rFonts w:ascii="Times New Roman" w:hAnsi="Times New Roman" w:cs="Times New Roman"/>
          <w:sz w:val="24"/>
          <w:szCs w:val="24"/>
        </w:rPr>
        <w:t xml:space="preserve"> como el manual de Organización y funciones establece el orden jerárquico está distribuido en Nivel Superior, Nivel de Apoyo, Nivel Ejecutivo de Fiscalización. Tal estructura, contempla direcciones, jefaturas, coordinaciones y unidades especializadas.</w:t>
      </w:r>
    </w:p>
    <w:p w:rsidR="0038794E" w:rsidRPr="0054229D" w:rsidRDefault="0038794E" w:rsidP="0038794E">
      <w:pPr>
        <w:pStyle w:val="Ttulo1"/>
        <w:numPr>
          <w:ilvl w:val="1"/>
          <w:numId w:val="2"/>
        </w:numPr>
        <w:spacing w:line="360" w:lineRule="auto"/>
        <w:rPr>
          <w:rFonts w:ascii="Times New Roman" w:hAnsi="Times New Roman" w:cs="Times New Roman"/>
          <w:b/>
          <w:color w:val="000000" w:themeColor="text1"/>
          <w:sz w:val="24"/>
          <w:szCs w:val="24"/>
        </w:rPr>
      </w:pPr>
      <w:bookmarkStart w:id="15" w:name="_Toc131417914"/>
      <w:r w:rsidRPr="0054229D">
        <w:rPr>
          <w:rFonts w:ascii="Times New Roman" w:hAnsi="Times New Roman" w:cs="Times New Roman"/>
          <w:b/>
          <w:color w:val="000000" w:themeColor="text1"/>
          <w:sz w:val="24"/>
          <w:szCs w:val="24"/>
        </w:rPr>
        <w:t>Administración Estratégica</w:t>
      </w:r>
      <w:bookmarkEnd w:id="15"/>
    </w:p>
    <w:p w:rsidR="0038794E" w:rsidRDefault="0038794E" w:rsidP="0038794E">
      <w:pPr>
        <w:spacing w:line="360" w:lineRule="auto"/>
        <w:jc w:val="both"/>
        <w:rPr>
          <w:rFonts w:ascii="Times New Roman" w:hAnsi="Times New Roman" w:cs="Times New Roman"/>
          <w:sz w:val="24"/>
          <w:szCs w:val="24"/>
        </w:rPr>
      </w:pPr>
      <w:r w:rsidRPr="0054229D">
        <w:rPr>
          <w:rFonts w:ascii="Times New Roman" w:hAnsi="Times New Roman" w:cs="Times New Roman"/>
          <w:sz w:val="24"/>
          <w:szCs w:val="24"/>
        </w:rPr>
        <w:t xml:space="preserve">En el Fondo de Desarrollo Indígena Guatemalteco-FODIGUA-, se cumplen las distintas normativas y lineamientos en materia de planificación, correspondiendo a cada periodo fiscal, como periodo multianual y estratégico. Por lo que se cumplen con el llenado de herramientas de planificación, análisis y procesos de vinculación de los Planes de Desarrollo Nacional, </w:t>
      </w:r>
      <w:proofErr w:type="spellStart"/>
      <w:r w:rsidRPr="0054229D">
        <w:rPr>
          <w:rFonts w:ascii="Times New Roman" w:hAnsi="Times New Roman" w:cs="Times New Roman"/>
          <w:sz w:val="24"/>
          <w:szCs w:val="24"/>
        </w:rPr>
        <w:t>K´atún</w:t>
      </w:r>
      <w:proofErr w:type="spellEnd"/>
      <w:r w:rsidRPr="0054229D">
        <w:rPr>
          <w:rFonts w:ascii="Times New Roman" w:hAnsi="Times New Roman" w:cs="Times New Roman"/>
          <w:sz w:val="24"/>
          <w:szCs w:val="24"/>
        </w:rPr>
        <w:t xml:space="preserve"> 2032, articulación de los Objetivos de Desarrollo Sostenibles-ODS-, como </w:t>
      </w:r>
      <w:r w:rsidRPr="0054229D">
        <w:rPr>
          <w:rFonts w:ascii="Times New Roman" w:hAnsi="Times New Roman" w:cs="Times New Roman"/>
          <w:sz w:val="24"/>
          <w:szCs w:val="24"/>
        </w:rPr>
        <w:lastRenderedPageBreak/>
        <w:t>las Políticas Generales de Gobierno. Las herramientas de planificación como se mencionaron, por las dimensiones Macro y micro se organizan como siguen: Plan Estratégico Institucional-PEI-, Plan Operativo Multianual-POM-, Plan Operativo Anual-POA-.</w:t>
      </w:r>
    </w:p>
    <w:p w:rsidR="0038794E" w:rsidRPr="0054229D" w:rsidRDefault="0038794E" w:rsidP="0038794E">
      <w:pPr>
        <w:spacing w:line="360" w:lineRule="auto"/>
        <w:jc w:val="both"/>
        <w:rPr>
          <w:rFonts w:ascii="Times New Roman" w:hAnsi="Times New Roman" w:cs="Times New Roman"/>
          <w:sz w:val="24"/>
          <w:szCs w:val="24"/>
        </w:rPr>
      </w:pPr>
    </w:p>
    <w:p w:rsidR="0038794E" w:rsidRPr="0054229D" w:rsidRDefault="0038794E" w:rsidP="0038794E">
      <w:pPr>
        <w:pStyle w:val="Ttulo1"/>
        <w:numPr>
          <w:ilvl w:val="1"/>
          <w:numId w:val="2"/>
        </w:numPr>
        <w:spacing w:line="360" w:lineRule="auto"/>
        <w:rPr>
          <w:rFonts w:ascii="Times New Roman" w:hAnsi="Times New Roman" w:cs="Times New Roman"/>
          <w:b/>
          <w:color w:val="000000" w:themeColor="text1"/>
          <w:sz w:val="24"/>
          <w:szCs w:val="24"/>
        </w:rPr>
      </w:pPr>
      <w:bookmarkStart w:id="16" w:name="_Toc131417915"/>
      <w:r w:rsidRPr="0054229D">
        <w:rPr>
          <w:rFonts w:ascii="Times New Roman" w:hAnsi="Times New Roman" w:cs="Times New Roman"/>
          <w:b/>
          <w:color w:val="000000" w:themeColor="text1"/>
          <w:sz w:val="24"/>
          <w:szCs w:val="24"/>
        </w:rPr>
        <w:t>Estructura organizacional/Recursos Humanos</w:t>
      </w:r>
      <w:bookmarkEnd w:id="16"/>
    </w:p>
    <w:p w:rsidR="0038794E" w:rsidRPr="0054229D" w:rsidRDefault="0038794E" w:rsidP="0038794E">
      <w:pPr>
        <w:spacing w:line="360" w:lineRule="auto"/>
        <w:jc w:val="both"/>
        <w:rPr>
          <w:rFonts w:ascii="Times New Roman" w:hAnsi="Times New Roman" w:cs="Times New Roman"/>
          <w:sz w:val="24"/>
          <w:szCs w:val="24"/>
        </w:rPr>
      </w:pPr>
      <w:r w:rsidRPr="0054229D">
        <w:rPr>
          <w:rFonts w:ascii="Times New Roman" w:hAnsi="Times New Roman" w:cs="Times New Roman"/>
          <w:sz w:val="24"/>
          <w:szCs w:val="24"/>
        </w:rPr>
        <w:t>Para materializar el quehacer normativo del Fondo de Desarrollo Indígena Guatemalteco-FODIGUA-, se cuenta con el personal que colabora en cada una de las Direcciones y Unidades, tanto técnicas, administrativas y sustantivas. El FODIGUA cuenta con procedimientos que permiten establecer la clasificación de los puestos o cargos, de conformidad con la legislación en materia laboral que corresponde, así como la planificación de capacitaciones para el recurso humano, en cumplimiento al proceso de Administración de Personal, integrando la selección, contratación y desarrollo de los servidores públicos, establecidos en los manuales, así como procesos de evaluación de desempeño. El personal del FODIGUA, se integra por Directores, quienes poseen colaboradores en distintas jefaturas, como también coordinadores que dependen de la Dirección Ejecutiva directamente.</w:t>
      </w:r>
    </w:p>
    <w:p w:rsidR="0038794E" w:rsidRPr="0054229D" w:rsidRDefault="0038794E" w:rsidP="0038794E">
      <w:pPr>
        <w:pStyle w:val="Ttulo1"/>
        <w:numPr>
          <w:ilvl w:val="1"/>
          <w:numId w:val="2"/>
        </w:numPr>
        <w:spacing w:line="360" w:lineRule="auto"/>
        <w:rPr>
          <w:rFonts w:ascii="Times New Roman" w:hAnsi="Times New Roman" w:cs="Times New Roman"/>
          <w:b/>
          <w:color w:val="000000" w:themeColor="text1"/>
          <w:sz w:val="24"/>
          <w:szCs w:val="24"/>
        </w:rPr>
      </w:pPr>
      <w:bookmarkStart w:id="17" w:name="_Toc131417916"/>
      <w:r w:rsidRPr="0054229D">
        <w:rPr>
          <w:rFonts w:ascii="Times New Roman" w:hAnsi="Times New Roman" w:cs="Times New Roman"/>
          <w:b/>
          <w:color w:val="000000" w:themeColor="text1"/>
          <w:sz w:val="24"/>
          <w:szCs w:val="24"/>
        </w:rPr>
        <w:t>Rendición de Cuentas</w:t>
      </w:r>
      <w:bookmarkEnd w:id="17"/>
    </w:p>
    <w:p w:rsidR="0038794E" w:rsidRPr="0054229D" w:rsidRDefault="0038794E" w:rsidP="0038794E">
      <w:pPr>
        <w:spacing w:line="360" w:lineRule="auto"/>
        <w:jc w:val="both"/>
        <w:rPr>
          <w:rFonts w:ascii="Times New Roman" w:hAnsi="Times New Roman" w:cs="Times New Roman"/>
          <w:sz w:val="24"/>
          <w:szCs w:val="24"/>
        </w:rPr>
      </w:pPr>
      <w:r w:rsidRPr="0054229D">
        <w:rPr>
          <w:rFonts w:ascii="Times New Roman" w:hAnsi="Times New Roman" w:cs="Times New Roman"/>
          <w:sz w:val="24"/>
          <w:szCs w:val="24"/>
        </w:rPr>
        <w:t>La entidad cumple con la legislación vigente, con relación a la rendición de cuentas incluidos todos los niveles. La rendición de cuenta esta liderada por la Secretaria de Transparencia de la Presidencia, que cuatrimestralmente recibe los informes correspondientes que, de acuerdo a la gestión, se demuestra el uso de los recursos, como los beneficiarios, bienes y demás que se brinda a la población indígena. En caso de incumplimiento, se consideran determinadas acciones de conformidad con dicha legislación. La rendición de cuentas que realizan los Equipos de Dirección por medio del Sistema de Planificación Monitoreo y Evaluación (SIPME), son actividades que se incluyen en el Plan Operativo Anual (POA) de forma mensual, como también la generación de los diferentes reportes de los sistemas SIGES y SICOIN, según sean las responsabilidades directas de cada dirección de la institución. La comisión formada por todos los Directores es responsable de velar por el cumplimiento de la información de rendición de cuentas ante las instancias que así lo soliciten, como la visualización dentro de los portales del FODIGUA.</w:t>
      </w:r>
    </w:p>
    <w:p w:rsidR="0038794E" w:rsidRPr="0054229D" w:rsidRDefault="0038794E" w:rsidP="0038794E">
      <w:pPr>
        <w:spacing w:line="360" w:lineRule="auto"/>
        <w:jc w:val="both"/>
        <w:rPr>
          <w:rFonts w:ascii="Times New Roman" w:hAnsi="Times New Roman" w:cs="Times New Roman"/>
          <w:sz w:val="24"/>
          <w:szCs w:val="24"/>
        </w:rPr>
      </w:pPr>
    </w:p>
    <w:p w:rsidR="0038794E" w:rsidRPr="0054229D" w:rsidRDefault="0038794E" w:rsidP="0038794E">
      <w:pPr>
        <w:pStyle w:val="Ttulo1"/>
        <w:numPr>
          <w:ilvl w:val="0"/>
          <w:numId w:val="2"/>
        </w:numPr>
        <w:spacing w:line="360" w:lineRule="auto"/>
        <w:rPr>
          <w:rFonts w:ascii="Times New Roman" w:hAnsi="Times New Roman" w:cs="Times New Roman"/>
          <w:b/>
          <w:color w:val="000000" w:themeColor="text1"/>
          <w:sz w:val="24"/>
          <w:szCs w:val="24"/>
        </w:rPr>
      </w:pPr>
      <w:bookmarkStart w:id="18" w:name="_Toc131417917"/>
      <w:r w:rsidRPr="0054229D">
        <w:rPr>
          <w:rFonts w:ascii="Times New Roman" w:hAnsi="Times New Roman" w:cs="Times New Roman"/>
          <w:b/>
          <w:color w:val="000000" w:themeColor="text1"/>
          <w:sz w:val="24"/>
          <w:szCs w:val="24"/>
        </w:rPr>
        <w:t xml:space="preserve">NORMAS RELATIVAS DE EVALUACIÓN DE </w:t>
      </w:r>
      <w:proofErr w:type="gramStart"/>
      <w:r w:rsidRPr="0054229D">
        <w:rPr>
          <w:rFonts w:ascii="Times New Roman" w:hAnsi="Times New Roman" w:cs="Times New Roman"/>
          <w:b/>
          <w:color w:val="000000" w:themeColor="text1"/>
          <w:sz w:val="24"/>
          <w:szCs w:val="24"/>
        </w:rPr>
        <w:t>RIESGOS(</w:t>
      </w:r>
      <w:proofErr w:type="gramEnd"/>
      <w:r w:rsidRPr="0054229D">
        <w:rPr>
          <w:rFonts w:ascii="Times New Roman" w:hAnsi="Times New Roman" w:cs="Times New Roman"/>
          <w:b/>
          <w:color w:val="000000" w:themeColor="text1"/>
          <w:sz w:val="24"/>
          <w:szCs w:val="24"/>
        </w:rPr>
        <w:t>4.2)</w:t>
      </w:r>
      <w:bookmarkEnd w:id="18"/>
    </w:p>
    <w:p w:rsidR="0038794E" w:rsidRPr="0054229D" w:rsidRDefault="0038794E" w:rsidP="0038794E">
      <w:pPr>
        <w:spacing w:line="360" w:lineRule="auto"/>
        <w:jc w:val="both"/>
        <w:rPr>
          <w:rFonts w:ascii="Times New Roman" w:hAnsi="Times New Roman" w:cs="Times New Roman"/>
          <w:sz w:val="24"/>
          <w:szCs w:val="24"/>
        </w:rPr>
      </w:pPr>
      <w:r w:rsidRPr="0054229D">
        <w:rPr>
          <w:rFonts w:ascii="Times New Roman" w:hAnsi="Times New Roman" w:cs="Times New Roman"/>
          <w:sz w:val="24"/>
          <w:szCs w:val="24"/>
        </w:rPr>
        <w:t>Se da cumplimiento de la normativa de creación del FODIGUA, según Acuerdo Gubernativo No. 435-94, en concordancia con las políticas, leyes y demás normas que regulan el quehacer institucional, basándose en las rectorías que cada ente coordina para la apropiada administración del ente público.</w:t>
      </w:r>
    </w:p>
    <w:p w:rsidR="0038794E" w:rsidRPr="0054229D" w:rsidRDefault="0038794E" w:rsidP="0038794E">
      <w:pPr>
        <w:spacing w:line="360" w:lineRule="auto"/>
        <w:jc w:val="both"/>
        <w:rPr>
          <w:rFonts w:ascii="Times New Roman" w:hAnsi="Times New Roman" w:cs="Times New Roman"/>
          <w:sz w:val="24"/>
          <w:szCs w:val="24"/>
        </w:rPr>
      </w:pPr>
      <w:r w:rsidRPr="0054229D">
        <w:rPr>
          <w:rFonts w:ascii="Times New Roman" w:hAnsi="Times New Roman" w:cs="Times New Roman"/>
          <w:sz w:val="24"/>
          <w:szCs w:val="24"/>
        </w:rPr>
        <w:t>Por lo anterior, se elaboran los instrumentos de planificación y control como: Plan Estratégico Institucional-PEI-, Plan Operativo Multianual-POM-, Plan Operativo Anual-POA- y Plan Anual de Compras-PAC-, y demás; que permiten contribuir al desarrollo de las comunidades y pueblos indígenas. Para el logro de objetivos institucionales, es menester el análisis que se realiza para desarrollar actividades que favorezcan a los pueblos indígenas, como mecanismos de respuestas ante las diversas políticas, planes, estrategias y metas de desarrollo del país.</w:t>
      </w:r>
    </w:p>
    <w:p w:rsidR="0038794E" w:rsidRPr="0054229D" w:rsidRDefault="0038794E" w:rsidP="0038794E">
      <w:pPr>
        <w:spacing w:line="360" w:lineRule="auto"/>
        <w:jc w:val="both"/>
        <w:rPr>
          <w:rFonts w:ascii="Times New Roman" w:hAnsi="Times New Roman" w:cs="Times New Roman"/>
          <w:sz w:val="24"/>
          <w:szCs w:val="24"/>
        </w:rPr>
      </w:pPr>
      <w:r w:rsidRPr="0054229D">
        <w:rPr>
          <w:rFonts w:ascii="Times New Roman" w:hAnsi="Times New Roman" w:cs="Times New Roman"/>
          <w:sz w:val="24"/>
          <w:szCs w:val="24"/>
        </w:rPr>
        <w:t>Para la comprensión apropiada del quehacer del FODIGUA, se elaboran informes cuatrimestrales y semestrales, que muestran las actividades por producto y subproducto, de acuerdo a la red programática presupuestaria en materia de pueblos indígenas, como también los reportes mensuales de metas requeridas por la SEGEPLAN, MINFIN, MINTRAB, Secretaria Presidencial contra la Corrupción, entre otras. Los riesgos se evalúan en función del seguimiento de la identificación de los riesgos, cumplimento de los objetivos, los documentos que dan evidencia a los procedimientos y los alcances de resultados obtenidos, dando cumplimiento al plan de mitigación de riesgo y que cada dirección a cargo, pueda asumir las responsabilidades en función de su reducción o mitigación, que esta supervisada por la Comisión de Riesgos del FODIGUA.</w:t>
      </w:r>
    </w:p>
    <w:p w:rsidR="0038794E" w:rsidRPr="0054229D" w:rsidRDefault="0038794E" w:rsidP="0038794E">
      <w:pPr>
        <w:pStyle w:val="Prrafodelista"/>
        <w:spacing w:line="360" w:lineRule="auto"/>
        <w:jc w:val="both"/>
        <w:rPr>
          <w:rFonts w:ascii="Times New Roman" w:hAnsi="Times New Roman" w:cs="Times New Roman"/>
          <w:b/>
          <w:bCs/>
          <w:sz w:val="24"/>
          <w:szCs w:val="24"/>
        </w:rPr>
      </w:pPr>
      <w:r w:rsidRPr="0054229D">
        <w:rPr>
          <w:rFonts w:ascii="Times New Roman" w:hAnsi="Times New Roman" w:cs="Times New Roman"/>
          <w:b/>
          <w:bCs/>
          <w:sz w:val="24"/>
          <w:szCs w:val="24"/>
        </w:rPr>
        <w:t xml:space="preserve"> </w:t>
      </w:r>
    </w:p>
    <w:p w:rsidR="0038794E" w:rsidRPr="0054229D" w:rsidRDefault="0038794E" w:rsidP="0038794E">
      <w:pPr>
        <w:pStyle w:val="Ttulo1"/>
        <w:numPr>
          <w:ilvl w:val="0"/>
          <w:numId w:val="2"/>
        </w:numPr>
        <w:spacing w:line="360" w:lineRule="auto"/>
        <w:rPr>
          <w:rFonts w:ascii="Times New Roman" w:hAnsi="Times New Roman" w:cs="Times New Roman"/>
          <w:b/>
          <w:color w:val="000000" w:themeColor="text1"/>
          <w:sz w:val="24"/>
          <w:szCs w:val="24"/>
        </w:rPr>
      </w:pPr>
      <w:bookmarkStart w:id="19" w:name="_Toc131417918"/>
      <w:r w:rsidRPr="0054229D">
        <w:rPr>
          <w:rFonts w:ascii="Times New Roman" w:hAnsi="Times New Roman" w:cs="Times New Roman"/>
          <w:b/>
          <w:color w:val="000000" w:themeColor="text1"/>
          <w:sz w:val="24"/>
          <w:szCs w:val="24"/>
        </w:rPr>
        <w:t>NORMAS RELATIVAS DE LAS ACTIVIDADES DE CONTROL (4.3)</w:t>
      </w:r>
      <w:bookmarkEnd w:id="19"/>
    </w:p>
    <w:p w:rsidR="0038794E" w:rsidRPr="0054229D" w:rsidRDefault="0038794E" w:rsidP="0038794E">
      <w:pPr>
        <w:spacing w:line="360" w:lineRule="auto"/>
        <w:jc w:val="both"/>
        <w:rPr>
          <w:rFonts w:ascii="Times New Roman" w:hAnsi="Times New Roman" w:cs="Times New Roman"/>
          <w:sz w:val="24"/>
          <w:szCs w:val="24"/>
        </w:rPr>
      </w:pPr>
      <w:r w:rsidRPr="0054229D">
        <w:rPr>
          <w:rFonts w:ascii="Times New Roman" w:hAnsi="Times New Roman" w:cs="Times New Roman"/>
          <w:sz w:val="24"/>
          <w:szCs w:val="24"/>
        </w:rPr>
        <w:t xml:space="preserve">El FODIGUA, para llevar a cabo el control de las actividades de reducción de riesgos, posee manuales de procedimientos que identifican el modo de desarrollar las funciones, acciones y demás en función de dar cumplimiento a los instrumentos de planificación, como la verificación de los reportes. Rige las políticas establecidas para la administración pública y </w:t>
      </w:r>
      <w:r w:rsidRPr="0054229D">
        <w:rPr>
          <w:rFonts w:ascii="Times New Roman" w:hAnsi="Times New Roman" w:cs="Times New Roman"/>
          <w:sz w:val="24"/>
          <w:szCs w:val="24"/>
        </w:rPr>
        <w:lastRenderedPageBreak/>
        <w:t>aquellas que cada ente rector establece en cumplimiento de su mandato. Así mismo, dentro de las herramientas de planificación se asignan actividades sustantivas, como también la inversión y cobertura, de igual manera se tiene un tablero de control de seguimiento de SINACIG, para el monitoreo de cumplimento con el plan y los informes correspondientes.</w:t>
      </w:r>
    </w:p>
    <w:p w:rsidR="0038794E" w:rsidRPr="0054229D" w:rsidRDefault="0038794E" w:rsidP="0038794E">
      <w:pPr>
        <w:spacing w:line="360" w:lineRule="auto"/>
        <w:jc w:val="both"/>
        <w:rPr>
          <w:rFonts w:ascii="Times New Roman" w:hAnsi="Times New Roman" w:cs="Times New Roman"/>
          <w:sz w:val="24"/>
          <w:szCs w:val="24"/>
        </w:rPr>
      </w:pPr>
      <w:r w:rsidRPr="0054229D">
        <w:rPr>
          <w:rFonts w:ascii="Times New Roman" w:hAnsi="Times New Roman" w:cs="Times New Roman"/>
          <w:sz w:val="24"/>
          <w:szCs w:val="24"/>
        </w:rPr>
        <w:t xml:space="preserve">Para el cumplimiento del plan de reducción de riesgo de SINACIG, se da acompañamiento al personal directivo para que se tenga claridad en relación a la forma en que pueden abordar los riesgos, para su reducción, como las gestiones oportunas que den cumplimento al control y logro de objetivos del FODIGUA, haciéndose referencia de los informes y tablero de seguimiento para el abordaje de la mitigación de riesgos. </w:t>
      </w:r>
    </w:p>
    <w:p w:rsidR="0038794E" w:rsidRPr="0054229D" w:rsidRDefault="0038794E" w:rsidP="0038794E">
      <w:pPr>
        <w:spacing w:line="360" w:lineRule="auto"/>
        <w:jc w:val="both"/>
        <w:rPr>
          <w:rFonts w:ascii="Times New Roman" w:hAnsi="Times New Roman" w:cs="Times New Roman"/>
          <w:sz w:val="24"/>
          <w:szCs w:val="24"/>
        </w:rPr>
      </w:pPr>
      <w:r w:rsidRPr="0054229D">
        <w:rPr>
          <w:rFonts w:ascii="Times New Roman" w:hAnsi="Times New Roman" w:cs="Times New Roman"/>
          <w:sz w:val="24"/>
          <w:szCs w:val="24"/>
        </w:rPr>
        <w:t>Del Presupuestos</w:t>
      </w:r>
    </w:p>
    <w:p w:rsidR="0038794E" w:rsidRPr="0054229D" w:rsidRDefault="0038794E" w:rsidP="0038794E">
      <w:pPr>
        <w:spacing w:line="360" w:lineRule="auto"/>
        <w:jc w:val="both"/>
        <w:rPr>
          <w:rFonts w:ascii="Times New Roman" w:hAnsi="Times New Roman" w:cs="Times New Roman"/>
          <w:sz w:val="24"/>
          <w:szCs w:val="24"/>
        </w:rPr>
      </w:pPr>
      <w:r w:rsidRPr="0054229D">
        <w:rPr>
          <w:rFonts w:ascii="Times New Roman" w:hAnsi="Times New Roman" w:cs="Times New Roman"/>
          <w:sz w:val="24"/>
          <w:szCs w:val="24"/>
        </w:rPr>
        <w:t xml:space="preserve">La normativa para el manejo presupuestario institucional, obedece a lo dispuesto en la Ley Orgánica del Presupuesto, Decreto No. 101-97 del Congreso de la República de Guatemala, la Ley del Presupuesto Anual de Ingresos y Egresos del Estado y las directrices emitidas por el Ministerio de Finanzas Públicas y la SEGEPLAN. También se cuenta con el Manual de Normas y Procedimientos de la Dirección Financiera. Se tienen reportes mensuales, cuatrimestrales e informes respectivos, solicitados por las diversas instituciones públicas, para contribuir a una visión integrada de la inversión en materia social y de pueblos indígenas, a través de las plataformas de registro de información como siguen: Sistema de Planes (SIPLAN) de la Secretaría de Planificación y Programación de la Presidencia (SEGEPLAN) el avance de las metas cuatrimestrales de conformidad con requerimiento de esta Secretaría. Los documentos oficiales para dar cumplimiento a las acciones en materia de inversión, ejecución y reporte financiero, tiene su base a oficios, circulares y demás, según lineamientos de los entes tanto rectores, fiscalizadores como de integración de información. </w:t>
      </w:r>
    </w:p>
    <w:p w:rsidR="0038794E" w:rsidRPr="0054229D" w:rsidRDefault="0038794E" w:rsidP="0038794E">
      <w:pPr>
        <w:spacing w:line="360" w:lineRule="auto"/>
        <w:jc w:val="both"/>
        <w:rPr>
          <w:rFonts w:ascii="Times New Roman" w:hAnsi="Times New Roman" w:cs="Times New Roman"/>
          <w:color w:val="00B050"/>
          <w:sz w:val="24"/>
          <w:szCs w:val="24"/>
        </w:rPr>
      </w:pPr>
      <w:r w:rsidRPr="0054229D">
        <w:rPr>
          <w:rFonts w:ascii="Times New Roman" w:hAnsi="Times New Roman" w:cs="Times New Roman"/>
          <w:sz w:val="24"/>
          <w:szCs w:val="24"/>
        </w:rPr>
        <w:t xml:space="preserve">La entidad cuenta con Manuales de Normas y Procedimientos de la Dirección Financiera, que contempla las diferentes operaciones de gestión financiera, utilizando el Sistema Integrado de Administración Financiera (SIAF). La entidad cuenta con el Departamento de Tesorería que, contempla lo relacionado a la administración de equivalentes de efectivos, la elaboración del estado de flujo de caja que permite evaluar los ingresos, egresos y disponibilidad de efectivo para la toma adecuada y oportuna de decisiones. Así como, la administración de las cuentas bancarias establecidas por el ente rector, siendo también se </w:t>
      </w:r>
      <w:r w:rsidRPr="0054229D">
        <w:rPr>
          <w:rFonts w:ascii="Times New Roman" w:hAnsi="Times New Roman" w:cs="Times New Roman"/>
          <w:sz w:val="24"/>
          <w:szCs w:val="24"/>
        </w:rPr>
        <w:lastRenderedPageBreak/>
        <w:t>tiene la aprobación del Instructivo para la Administración de las Cajas Chicas de la Contraloría General de Cuentas según Acuerdo No. A-006-2021, de fecha 14 de enero de 2021.</w:t>
      </w:r>
    </w:p>
    <w:p w:rsidR="0038794E" w:rsidRDefault="0038794E" w:rsidP="0038794E">
      <w:pPr>
        <w:spacing w:line="360" w:lineRule="auto"/>
        <w:jc w:val="both"/>
        <w:rPr>
          <w:rFonts w:ascii="Times New Roman" w:hAnsi="Times New Roman" w:cs="Times New Roman"/>
          <w:sz w:val="24"/>
          <w:szCs w:val="24"/>
        </w:rPr>
      </w:pPr>
      <w:r w:rsidRPr="0054229D">
        <w:rPr>
          <w:rFonts w:ascii="Times New Roman" w:hAnsi="Times New Roman" w:cs="Times New Roman"/>
          <w:sz w:val="24"/>
          <w:szCs w:val="24"/>
        </w:rPr>
        <w:t xml:space="preserve">Dentro de nuestra institución se cuenta con normativa vigente para el control y administración del fideicomiso denominado FIFODIGUA, instrumento financiero para el logro de nuestros objetivos como institución, que tiene escritura de constitución y reglamento vigente. Según la red programática presupuestaria del FODIGUA, se desarrollan actividades que tienen productos y subproductos que impulsan el desarrollo económico, social y cultural de las comunidades indígenas, limitándose en este período de gestión a la ejecución de proyectos de obra gris para la inversión pública. </w:t>
      </w:r>
      <w:proofErr w:type="gramStart"/>
      <w:r w:rsidRPr="0054229D">
        <w:rPr>
          <w:rFonts w:ascii="Times New Roman" w:hAnsi="Times New Roman" w:cs="Times New Roman"/>
          <w:sz w:val="24"/>
          <w:szCs w:val="24"/>
        </w:rPr>
        <w:t>Además</w:t>
      </w:r>
      <w:proofErr w:type="gramEnd"/>
      <w:r w:rsidRPr="0054229D">
        <w:rPr>
          <w:rFonts w:ascii="Times New Roman" w:hAnsi="Times New Roman" w:cs="Times New Roman"/>
          <w:sz w:val="24"/>
          <w:szCs w:val="24"/>
        </w:rPr>
        <w:t xml:space="preserve"> la entidad cuenta con el área de inventarios y con normativa específica que contempla el registro, inventario y baja de activos fijos y se rige por lo establecido por el ente rector según Acuerdo Gubernativo Número 217-94, Reglamento de Inventarios de los Bienes Muebles de la Administración Pública; sin embargo, es necesario fortalecer los controles aplicados.</w:t>
      </w:r>
    </w:p>
    <w:p w:rsidR="0038794E" w:rsidRPr="0054229D" w:rsidRDefault="0038794E" w:rsidP="0038794E">
      <w:pPr>
        <w:spacing w:line="360" w:lineRule="auto"/>
        <w:jc w:val="both"/>
        <w:rPr>
          <w:rFonts w:ascii="Times New Roman" w:hAnsi="Times New Roman" w:cs="Times New Roman"/>
          <w:sz w:val="24"/>
          <w:szCs w:val="24"/>
        </w:rPr>
      </w:pPr>
    </w:p>
    <w:p w:rsidR="0038794E" w:rsidRPr="0054229D" w:rsidRDefault="0038794E" w:rsidP="0038794E">
      <w:pPr>
        <w:pStyle w:val="Ttulo1"/>
        <w:numPr>
          <w:ilvl w:val="0"/>
          <w:numId w:val="2"/>
        </w:numPr>
        <w:spacing w:line="360" w:lineRule="auto"/>
        <w:rPr>
          <w:rFonts w:ascii="Times New Roman" w:hAnsi="Times New Roman" w:cs="Times New Roman"/>
          <w:b/>
          <w:color w:val="000000" w:themeColor="text1"/>
          <w:sz w:val="24"/>
          <w:szCs w:val="24"/>
        </w:rPr>
      </w:pPr>
      <w:bookmarkStart w:id="20" w:name="_Toc131417919"/>
      <w:r w:rsidRPr="0054229D">
        <w:rPr>
          <w:rFonts w:ascii="Times New Roman" w:hAnsi="Times New Roman" w:cs="Times New Roman"/>
          <w:b/>
          <w:color w:val="000000" w:themeColor="text1"/>
          <w:sz w:val="24"/>
          <w:szCs w:val="24"/>
        </w:rPr>
        <w:t xml:space="preserve">NORMAS RELATIVAS DE LA INFORMACIÓN Y </w:t>
      </w:r>
      <w:proofErr w:type="gramStart"/>
      <w:r w:rsidRPr="0054229D">
        <w:rPr>
          <w:rFonts w:ascii="Times New Roman" w:hAnsi="Times New Roman" w:cs="Times New Roman"/>
          <w:b/>
          <w:color w:val="000000" w:themeColor="text1"/>
          <w:sz w:val="24"/>
          <w:szCs w:val="24"/>
        </w:rPr>
        <w:t>COMUNICACIÓN(</w:t>
      </w:r>
      <w:proofErr w:type="gramEnd"/>
      <w:r w:rsidRPr="0054229D">
        <w:rPr>
          <w:rFonts w:ascii="Times New Roman" w:hAnsi="Times New Roman" w:cs="Times New Roman"/>
          <w:b/>
          <w:color w:val="000000" w:themeColor="text1"/>
          <w:sz w:val="24"/>
          <w:szCs w:val="24"/>
        </w:rPr>
        <w:t>4.4)</w:t>
      </w:r>
      <w:bookmarkEnd w:id="20"/>
    </w:p>
    <w:p w:rsidR="0038794E" w:rsidRPr="0054229D" w:rsidRDefault="0038794E" w:rsidP="0038794E">
      <w:pPr>
        <w:spacing w:line="360" w:lineRule="auto"/>
        <w:jc w:val="both"/>
        <w:rPr>
          <w:rFonts w:ascii="Times New Roman" w:hAnsi="Times New Roman" w:cs="Times New Roman"/>
          <w:sz w:val="24"/>
          <w:szCs w:val="24"/>
        </w:rPr>
      </w:pPr>
      <w:r w:rsidRPr="0054229D">
        <w:rPr>
          <w:rFonts w:ascii="Times New Roman" w:hAnsi="Times New Roman" w:cs="Times New Roman"/>
          <w:sz w:val="24"/>
          <w:szCs w:val="24"/>
        </w:rPr>
        <w:t>El FODIGUA maneja la comunicación de manera escrita, física, electrónica y telefónica, y utiliza los documentos oficiales como: oficios, circulares, conocimientos y memorándums, que son elaborados para envío y solicitud de información interna y externa y demás, según requerimiento para el cumplimiento de la legislación actual. En la institución se tiene manual de normas y procedimientos que oriental el archivo de la documentación que evidencia las actividades realizadas en cada período fiscal. Además, se tiene la unidad de información pública, la Dirección de Informática, quienes resguardan la información subida electrónicamente a los portales, y en la Dirección Administrativa, se cuenta con el Departamento de archivo propiamente. También para la difusión de la información participa la Dirección de Comunicación Social que según su Manual de normas y procedimientos se encarga de diseñar y enviar la información para que se subida a la plataforma institucional.</w:t>
      </w:r>
    </w:p>
    <w:p w:rsidR="0038794E" w:rsidRPr="0054229D" w:rsidRDefault="0038794E" w:rsidP="0038794E">
      <w:pPr>
        <w:spacing w:line="360" w:lineRule="auto"/>
        <w:jc w:val="both"/>
        <w:rPr>
          <w:rFonts w:ascii="Times New Roman" w:hAnsi="Times New Roman" w:cs="Times New Roman"/>
          <w:sz w:val="24"/>
          <w:szCs w:val="24"/>
        </w:rPr>
      </w:pPr>
      <w:r w:rsidRPr="0054229D">
        <w:rPr>
          <w:rFonts w:ascii="Times New Roman" w:hAnsi="Times New Roman" w:cs="Times New Roman"/>
          <w:sz w:val="24"/>
          <w:szCs w:val="24"/>
        </w:rPr>
        <w:t xml:space="preserve">Para que exista mejor comunicación se tienen correos electrónicos con los Directores, página oficial </w:t>
      </w:r>
      <w:hyperlink r:id="rId8" w:history="1">
        <w:r w:rsidRPr="0054229D">
          <w:rPr>
            <w:rStyle w:val="Hipervnculo"/>
            <w:rFonts w:ascii="Times New Roman" w:hAnsi="Times New Roman" w:cs="Times New Roman"/>
            <w:sz w:val="24"/>
            <w:szCs w:val="24"/>
          </w:rPr>
          <w:t>www.fodigua.gob.gt</w:t>
        </w:r>
      </w:hyperlink>
      <w:r w:rsidRPr="0054229D">
        <w:rPr>
          <w:rFonts w:ascii="Times New Roman" w:hAnsi="Times New Roman" w:cs="Times New Roman"/>
          <w:sz w:val="24"/>
          <w:szCs w:val="24"/>
        </w:rPr>
        <w:t xml:space="preserve">, redes sociales, línea telefónica 24 14 41 14, dirección publicada, </w:t>
      </w:r>
      <w:r w:rsidRPr="0054229D">
        <w:rPr>
          <w:rFonts w:ascii="Times New Roman" w:hAnsi="Times New Roman" w:cs="Times New Roman"/>
          <w:sz w:val="24"/>
          <w:szCs w:val="24"/>
        </w:rPr>
        <w:lastRenderedPageBreak/>
        <w:t xml:space="preserve">6ª. Avenida A, 8-43 zona 9, ciudad de Guatemala, entre otros, para gestionar aquellos esfuerzos que coadyuven a la mejora de la administración pública. </w:t>
      </w:r>
    </w:p>
    <w:p w:rsidR="0038794E" w:rsidRPr="0054229D" w:rsidRDefault="0038794E" w:rsidP="0038794E">
      <w:pPr>
        <w:pStyle w:val="Ttulo1"/>
        <w:numPr>
          <w:ilvl w:val="0"/>
          <w:numId w:val="2"/>
        </w:numPr>
        <w:spacing w:line="360" w:lineRule="auto"/>
        <w:rPr>
          <w:rFonts w:ascii="Times New Roman" w:hAnsi="Times New Roman" w:cs="Times New Roman"/>
          <w:b/>
          <w:color w:val="000000" w:themeColor="text1"/>
          <w:sz w:val="24"/>
          <w:szCs w:val="24"/>
        </w:rPr>
      </w:pPr>
      <w:bookmarkStart w:id="21" w:name="_Toc131417920"/>
      <w:r w:rsidRPr="0054229D">
        <w:rPr>
          <w:rFonts w:ascii="Times New Roman" w:hAnsi="Times New Roman" w:cs="Times New Roman"/>
          <w:b/>
          <w:color w:val="000000" w:themeColor="text1"/>
          <w:sz w:val="24"/>
          <w:szCs w:val="24"/>
        </w:rPr>
        <w:t>Normas Relativas de las Actividades de Supervisión (4.5)</w:t>
      </w:r>
      <w:bookmarkEnd w:id="21"/>
    </w:p>
    <w:p w:rsidR="0038794E" w:rsidRPr="0054229D" w:rsidRDefault="0038794E" w:rsidP="0038794E">
      <w:pPr>
        <w:spacing w:line="360" w:lineRule="auto"/>
        <w:jc w:val="both"/>
        <w:rPr>
          <w:rFonts w:ascii="Times New Roman" w:hAnsi="Times New Roman" w:cs="Times New Roman"/>
          <w:sz w:val="24"/>
          <w:szCs w:val="24"/>
        </w:rPr>
      </w:pPr>
      <w:r w:rsidRPr="0054229D">
        <w:rPr>
          <w:rFonts w:ascii="Times New Roman" w:hAnsi="Times New Roman" w:cs="Times New Roman"/>
          <w:sz w:val="24"/>
          <w:szCs w:val="24"/>
        </w:rPr>
        <w:t xml:space="preserve">La Unidad especializada en Riesgo del FODIGUA, con base al plan anual establecido, supervisa el cumplimiento de las diversas gestiones que permiten la reducción o mitigar las posibles condiciones de riesgo identificados en cada dirección. Cada nivel de la institución responde ante sus acciones con base a sus manuales de normas y procedimientos, leyes, políticas y demás a lo interno y externo, con el fin de mostrar la eficacia del desarrollo de actividades operativas, financieras y administrativas. Así mismo, se tienen los controles necesarios que demuestran el proceso de reducción de riesgos, como aquellos documentos trasladados correspondientemente.  </w:t>
      </w:r>
    </w:p>
    <w:p w:rsidR="0038794E" w:rsidRDefault="0038794E" w:rsidP="0038794E">
      <w:pPr>
        <w:spacing w:line="360" w:lineRule="auto"/>
        <w:jc w:val="both"/>
        <w:rPr>
          <w:rFonts w:ascii="Times New Roman" w:hAnsi="Times New Roman" w:cs="Times New Roman"/>
          <w:sz w:val="24"/>
          <w:szCs w:val="24"/>
        </w:rPr>
      </w:pPr>
      <w:r w:rsidRPr="0054229D">
        <w:rPr>
          <w:rFonts w:ascii="Times New Roman" w:hAnsi="Times New Roman" w:cs="Times New Roman"/>
          <w:sz w:val="24"/>
          <w:szCs w:val="24"/>
        </w:rPr>
        <w:t>La Máxima Autoridad, Equipo de Dirección y Servidores Públicos de la entidad, contribuyen al mejoramiento continuo del control interno. La evaluación y mejoramiento de los sistemas de control, es llevada a cabo por los responsables de las operaciones y procesos correspondientes durante el transcurso de sus actividades cotidianas. Aunque las observaciones y debilidades del control interno son comunicadas a las instancias correspondientes de forma manual, falta fortalecer la sistematización de esta actividad y con ello contribuir a la eficacia y eficiencia de los sistemas de control interno.</w:t>
      </w:r>
    </w:p>
    <w:p w:rsidR="0038794E" w:rsidRDefault="0038794E" w:rsidP="0038794E">
      <w:pPr>
        <w:spacing w:line="360" w:lineRule="auto"/>
        <w:jc w:val="both"/>
        <w:rPr>
          <w:rFonts w:ascii="Times New Roman" w:hAnsi="Times New Roman" w:cs="Times New Roman"/>
          <w:sz w:val="24"/>
          <w:szCs w:val="24"/>
        </w:rPr>
      </w:pPr>
    </w:p>
    <w:p w:rsidR="0038794E" w:rsidRDefault="0038794E" w:rsidP="0038794E">
      <w:pPr>
        <w:spacing w:line="360" w:lineRule="auto"/>
        <w:jc w:val="both"/>
        <w:rPr>
          <w:rFonts w:ascii="Times New Roman" w:hAnsi="Times New Roman" w:cs="Times New Roman"/>
          <w:sz w:val="24"/>
          <w:szCs w:val="24"/>
        </w:rPr>
      </w:pPr>
    </w:p>
    <w:p w:rsidR="0038794E" w:rsidRDefault="0038794E" w:rsidP="0038794E">
      <w:pPr>
        <w:spacing w:line="360" w:lineRule="auto"/>
        <w:jc w:val="both"/>
        <w:rPr>
          <w:rFonts w:ascii="Times New Roman" w:hAnsi="Times New Roman" w:cs="Times New Roman"/>
          <w:sz w:val="24"/>
          <w:szCs w:val="24"/>
        </w:rPr>
      </w:pPr>
    </w:p>
    <w:p w:rsidR="0038794E" w:rsidRDefault="0038794E" w:rsidP="0038794E">
      <w:pPr>
        <w:spacing w:line="360" w:lineRule="auto"/>
        <w:jc w:val="both"/>
        <w:rPr>
          <w:rFonts w:ascii="Times New Roman" w:hAnsi="Times New Roman" w:cs="Times New Roman"/>
          <w:sz w:val="24"/>
          <w:szCs w:val="24"/>
        </w:rPr>
      </w:pPr>
    </w:p>
    <w:p w:rsidR="0038794E" w:rsidRDefault="0038794E" w:rsidP="0038794E">
      <w:pPr>
        <w:spacing w:line="360" w:lineRule="auto"/>
        <w:jc w:val="both"/>
        <w:rPr>
          <w:rFonts w:ascii="Times New Roman" w:hAnsi="Times New Roman" w:cs="Times New Roman"/>
          <w:sz w:val="24"/>
          <w:szCs w:val="24"/>
        </w:rPr>
      </w:pPr>
    </w:p>
    <w:p w:rsidR="0038794E" w:rsidRDefault="0038794E" w:rsidP="0038794E">
      <w:pPr>
        <w:spacing w:line="360" w:lineRule="auto"/>
        <w:jc w:val="both"/>
        <w:rPr>
          <w:rFonts w:ascii="Times New Roman" w:hAnsi="Times New Roman" w:cs="Times New Roman"/>
          <w:sz w:val="24"/>
          <w:szCs w:val="24"/>
        </w:rPr>
      </w:pPr>
    </w:p>
    <w:p w:rsidR="0038794E" w:rsidRDefault="0038794E" w:rsidP="0038794E">
      <w:pPr>
        <w:spacing w:line="360" w:lineRule="auto"/>
        <w:jc w:val="both"/>
        <w:rPr>
          <w:rFonts w:ascii="Times New Roman" w:hAnsi="Times New Roman" w:cs="Times New Roman"/>
          <w:sz w:val="24"/>
          <w:szCs w:val="24"/>
        </w:rPr>
      </w:pPr>
    </w:p>
    <w:p w:rsidR="0038794E" w:rsidRPr="0054229D" w:rsidRDefault="0038794E" w:rsidP="0038794E">
      <w:pPr>
        <w:spacing w:line="360" w:lineRule="auto"/>
        <w:jc w:val="both"/>
        <w:rPr>
          <w:rFonts w:ascii="Times New Roman" w:hAnsi="Times New Roman" w:cs="Times New Roman"/>
          <w:sz w:val="24"/>
          <w:szCs w:val="24"/>
        </w:rPr>
      </w:pPr>
    </w:p>
    <w:p w:rsidR="0038794E" w:rsidRPr="0054229D" w:rsidRDefault="0038794E" w:rsidP="0038794E">
      <w:pPr>
        <w:pStyle w:val="Ttulo1"/>
        <w:numPr>
          <w:ilvl w:val="0"/>
          <w:numId w:val="2"/>
        </w:numPr>
        <w:spacing w:line="360" w:lineRule="auto"/>
        <w:rPr>
          <w:rFonts w:ascii="Times New Roman" w:hAnsi="Times New Roman" w:cs="Times New Roman"/>
          <w:sz w:val="24"/>
          <w:szCs w:val="24"/>
        </w:rPr>
      </w:pPr>
      <w:bookmarkStart w:id="22" w:name="_Toc131417921"/>
      <w:r w:rsidRPr="0054229D">
        <w:rPr>
          <w:rFonts w:ascii="Times New Roman" w:hAnsi="Times New Roman" w:cs="Times New Roman"/>
          <w:b/>
          <w:color w:val="000000" w:themeColor="text1"/>
          <w:sz w:val="24"/>
          <w:szCs w:val="24"/>
        </w:rPr>
        <w:lastRenderedPageBreak/>
        <w:t>CONCLUSIONES</w:t>
      </w:r>
      <w:bookmarkEnd w:id="22"/>
      <w:r w:rsidRPr="0054229D">
        <w:rPr>
          <w:rFonts w:ascii="Times New Roman" w:hAnsi="Times New Roman" w:cs="Times New Roman"/>
          <w:b/>
          <w:color w:val="000000" w:themeColor="text1"/>
          <w:sz w:val="24"/>
          <w:szCs w:val="24"/>
        </w:rPr>
        <w:t xml:space="preserve">  </w:t>
      </w:r>
    </w:p>
    <w:p w:rsidR="0038794E" w:rsidRPr="0054229D" w:rsidRDefault="0038794E" w:rsidP="0038794E">
      <w:pPr>
        <w:spacing w:line="360" w:lineRule="auto"/>
        <w:jc w:val="both"/>
        <w:rPr>
          <w:rFonts w:ascii="Times New Roman" w:hAnsi="Times New Roman" w:cs="Times New Roman"/>
          <w:sz w:val="24"/>
          <w:szCs w:val="24"/>
        </w:rPr>
      </w:pPr>
      <w:r w:rsidRPr="0054229D">
        <w:rPr>
          <w:rFonts w:ascii="Times New Roman" w:hAnsi="Times New Roman" w:cs="Times New Roman"/>
          <w:sz w:val="24"/>
          <w:szCs w:val="24"/>
        </w:rPr>
        <w:t>1. Con la implementación del Sistema Nacional de Control Interno -SINACIG-, se coadyuvan los esfuerzos en el FODIGUA, para mejorar cada día y generar un proceso de adaptación de una cultura de gestión de riesgos, bajo la directriz de identificación, atención, reducción y emisión de informes correspondientes, con el ánimo de visualizar una tendencia de mejor control interno institucional según los parámetros establecidos por la institucionalidad pública.</w:t>
      </w:r>
    </w:p>
    <w:p w:rsidR="0038794E" w:rsidRPr="0054229D" w:rsidRDefault="0038794E" w:rsidP="0038794E">
      <w:pPr>
        <w:spacing w:line="360" w:lineRule="auto"/>
        <w:jc w:val="both"/>
        <w:rPr>
          <w:rFonts w:ascii="Times New Roman" w:hAnsi="Times New Roman" w:cs="Times New Roman"/>
          <w:sz w:val="24"/>
          <w:szCs w:val="24"/>
        </w:rPr>
      </w:pPr>
      <w:r w:rsidRPr="0054229D">
        <w:rPr>
          <w:rFonts w:ascii="Times New Roman" w:hAnsi="Times New Roman" w:cs="Times New Roman"/>
          <w:sz w:val="24"/>
          <w:szCs w:val="24"/>
        </w:rPr>
        <w:t>2. La entidad identificó riesgos en cada dirección, permitiendo su abordaje según su magnitud, la temporalidad para su reducción o mitigación, como las acciones a desarrollar para las mismas. Se ha planificado el desarrollo de nuevos controles para mitigar los riesgos, incluso para los riesgos residuales con un nivel de riesgo tolerable, para mejorar las actividades de control en respuesta a los riesgos.</w:t>
      </w:r>
    </w:p>
    <w:p w:rsidR="0038794E" w:rsidRPr="0054229D" w:rsidRDefault="0038794E" w:rsidP="0038794E">
      <w:pPr>
        <w:spacing w:line="360" w:lineRule="auto"/>
        <w:jc w:val="both"/>
        <w:rPr>
          <w:rFonts w:ascii="Times New Roman" w:hAnsi="Times New Roman" w:cs="Times New Roman"/>
          <w:sz w:val="24"/>
          <w:szCs w:val="24"/>
        </w:rPr>
      </w:pPr>
      <w:r w:rsidRPr="0054229D">
        <w:rPr>
          <w:rFonts w:ascii="Times New Roman" w:hAnsi="Times New Roman" w:cs="Times New Roman"/>
          <w:sz w:val="24"/>
          <w:szCs w:val="24"/>
        </w:rPr>
        <w:t>3. La implementación del SINACIG es un proceso dinámico, cíclico y continuo que permite identificar los riesgos potenciales que afectan a la entidad, para la determinación de su respectivo tratamiento y seguimiento, con la finalidad de fortalecer el control interno institucional.</w:t>
      </w:r>
    </w:p>
    <w:p w:rsidR="0038794E" w:rsidRPr="0054229D" w:rsidRDefault="0038794E" w:rsidP="0038794E">
      <w:pPr>
        <w:spacing w:line="360" w:lineRule="auto"/>
        <w:jc w:val="both"/>
        <w:rPr>
          <w:rFonts w:ascii="Times New Roman" w:hAnsi="Times New Roman" w:cs="Times New Roman"/>
          <w:sz w:val="24"/>
          <w:szCs w:val="24"/>
        </w:rPr>
      </w:pPr>
      <w:r w:rsidRPr="0054229D">
        <w:rPr>
          <w:rFonts w:ascii="Times New Roman" w:hAnsi="Times New Roman" w:cs="Times New Roman"/>
          <w:sz w:val="24"/>
          <w:szCs w:val="24"/>
        </w:rPr>
        <w:t>4. La Máxima Autoridad desarrolló acciones para fortalecer la cultura de ética institucional, toda vez que cuenta con el Código de Ética y (reglamento de código de ética, que está elaborando por el comité y tribula institucional de ética; el Comité y el Tribunal Institucional de Ética, instrumentos e instancias de cumplimiento obligatorio para todas las personas que de cualquier forma mantengan relación laboral, profesional, contractual o de otra índole con la entidad.</w:t>
      </w:r>
    </w:p>
    <w:p w:rsidR="0038794E" w:rsidRPr="0054229D" w:rsidRDefault="0038794E" w:rsidP="0038794E">
      <w:pPr>
        <w:spacing w:line="360" w:lineRule="auto"/>
        <w:jc w:val="both"/>
        <w:rPr>
          <w:rFonts w:ascii="Times New Roman" w:hAnsi="Times New Roman" w:cs="Times New Roman"/>
          <w:sz w:val="24"/>
          <w:szCs w:val="24"/>
        </w:rPr>
      </w:pPr>
      <w:r w:rsidRPr="0054229D">
        <w:rPr>
          <w:rFonts w:ascii="Times New Roman" w:hAnsi="Times New Roman" w:cs="Times New Roman"/>
          <w:sz w:val="24"/>
          <w:szCs w:val="24"/>
        </w:rPr>
        <w:t>5. El Plan de Trabajo en Evaluación de Riesgos permitirá la supervisión de avances, de las c medir los avances y resultados del cumplimiento de los objetivos institucionales.</w:t>
      </w:r>
    </w:p>
    <w:p w:rsidR="0038794E" w:rsidRPr="0054229D" w:rsidRDefault="0038794E" w:rsidP="0038794E">
      <w:pPr>
        <w:spacing w:line="360" w:lineRule="auto"/>
        <w:jc w:val="both"/>
        <w:rPr>
          <w:rFonts w:ascii="Times New Roman" w:hAnsi="Times New Roman" w:cs="Times New Roman"/>
          <w:sz w:val="24"/>
          <w:szCs w:val="24"/>
        </w:rPr>
      </w:pPr>
      <w:r w:rsidRPr="0054229D">
        <w:rPr>
          <w:rFonts w:ascii="Times New Roman" w:hAnsi="Times New Roman" w:cs="Times New Roman"/>
          <w:sz w:val="24"/>
          <w:szCs w:val="24"/>
        </w:rPr>
        <w:t>6. Se capacitó a Directores y Coordinadores sobre el uso metodológico de SINANCIG, para desarrollar el Diagnostico, identificación de riesgos, priorización y plan de mitigación de éstos, con el fin de fortalecer el control interno institucional.</w:t>
      </w:r>
    </w:p>
    <w:p w:rsidR="0038794E" w:rsidRDefault="0038794E" w:rsidP="0038794E">
      <w:pPr>
        <w:spacing w:line="360" w:lineRule="auto"/>
        <w:jc w:val="both"/>
        <w:rPr>
          <w:rFonts w:ascii="Times New Roman" w:hAnsi="Times New Roman" w:cs="Times New Roman"/>
          <w:sz w:val="24"/>
          <w:szCs w:val="24"/>
        </w:rPr>
      </w:pPr>
      <w:r w:rsidRPr="0054229D">
        <w:rPr>
          <w:rFonts w:ascii="Times New Roman" w:hAnsi="Times New Roman" w:cs="Times New Roman"/>
          <w:sz w:val="24"/>
          <w:szCs w:val="24"/>
        </w:rPr>
        <w:t>7. La evaluación de los cinco componentes y veintiocho normas de control interno, permiten establecer que la implementación del Sistema Nacional de Control Interno Gubernamental -</w:t>
      </w:r>
      <w:r w:rsidRPr="0054229D">
        <w:rPr>
          <w:rFonts w:ascii="Times New Roman" w:hAnsi="Times New Roman" w:cs="Times New Roman"/>
          <w:sz w:val="24"/>
          <w:szCs w:val="24"/>
        </w:rPr>
        <w:lastRenderedPageBreak/>
        <w:t>SINACIG-, identifica oportunidades de mejora para los siguientes períodos de aplicación del sistema.</w:t>
      </w:r>
    </w:p>
    <w:p w:rsidR="0038794E" w:rsidRDefault="0038794E" w:rsidP="0038794E">
      <w:pPr>
        <w:spacing w:line="360" w:lineRule="auto"/>
        <w:jc w:val="both"/>
        <w:rPr>
          <w:rFonts w:ascii="Times New Roman" w:hAnsi="Times New Roman" w:cs="Times New Roman"/>
          <w:sz w:val="24"/>
          <w:szCs w:val="24"/>
        </w:rPr>
      </w:pPr>
      <w:bookmarkStart w:id="23" w:name="_GoBack"/>
      <w:bookmarkEnd w:id="23"/>
    </w:p>
    <w:p w:rsidR="0038794E" w:rsidRDefault="0038794E" w:rsidP="0038794E">
      <w:pPr>
        <w:spacing w:line="360" w:lineRule="auto"/>
        <w:jc w:val="both"/>
        <w:rPr>
          <w:rFonts w:ascii="Times New Roman" w:hAnsi="Times New Roman" w:cs="Times New Roman"/>
          <w:sz w:val="24"/>
          <w:szCs w:val="24"/>
        </w:rPr>
      </w:pPr>
    </w:p>
    <w:p w:rsidR="006176A0" w:rsidRDefault="0038794E">
      <w:r>
        <w:rPr>
          <w:noProof/>
          <w:lang w:eastAsia="es-GT"/>
        </w:rPr>
        <w:drawing>
          <wp:inline distT="0" distB="0" distL="0" distR="0" wp14:anchorId="0F60B82B" wp14:editId="0C860531">
            <wp:extent cx="5612130" cy="6663571"/>
            <wp:effectExtent l="0" t="0" r="7620" b="444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1166" t="15138" r="31081" b="5179"/>
                    <a:stretch/>
                  </pic:blipFill>
                  <pic:spPr bwMode="auto">
                    <a:xfrm>
                      <a:off x="0" y="0"/>
                      <a:ext cx="5612130" cy="6663571"/>
                    </a:xfrm>
                    <a:prstGeom prst="rect">
                      <a:avLst/>
                    </a:prstGeom>
                    <a:ln>
                      <a:noFill/>
                    </a:ln>
                    <a:extLst>
                      <a:ext uri="{53640926-AAD7-44D8-BBD7-CCE9431645EC}">
                        <a14:shadowObscured xmlns:a14="http://schemas.microsoft.com/office/drawing/2010/main"/>
                      </a:ext>
                    </a:extLst>
                  </pic:spPr>
                </pic:pic>
              </a:graphicData>
            </a:graphic>
          </wp:inline>
        </w:drawing>
      </w:r>
    </w:p>
    <w:sectPr w:rsidR="006176A0" w:rsidSect="0038794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62D23"/>
    <w:multiLevelType w:val="hybridMultilevel"/>
    <w:tmpl w:val="C0C847B8"/>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6CC50526"/>
    <w:multiLevelType w:val="multilevel"/>
    <w:tmpl w:val="1BEC8DA2"/>
    <w:lvl w:ilvl="0">
      <w:start w:val="1"/>
      <w:numFmt w:val="decimal"/>
      <w:lvlText w:val="%1."/>
      <w:lvlJc w:val="left"/>
      <w:pPr>
        <w:ind w:left="720" w:hanging="360"/>
      </w:pPr>
      <w:rPr>
        <w:rFonts w:hint="default"/>
        <w:b/>
        <w:color w:val="000000" w:themeColor="text1"/>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6B8"/>
    <w:rsid w:val="000016B8"/>
    <w:rsid w:val="001120D3"/>
    <w:rsid w:val="00251F97"/>
    <w:rsid w:val="0038794E"/>
    <w:rsid w:val="003A0F4B"/>
    <w:rsid w:val="004C3142"/>
    <w:rsid w:val="0059036C"/>
    <w:rsid w:val="006176A0"/>
    <w:rsid w:val="006854E9"/>
    <w:rsid w:val="00930109"/>
    <w:rsid w:val="009B1B74"/>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C62D2"/>
  <w15:chartTrackingRefBased/>
  <w15:docId w15:val="{0BE795FF-7021-42A2-B89A-2E2B2F28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6B8"/>
  </w:style>
  <w:style w:type="paragraph" w:styleId="Ttulo1">
    <w:name w:val="heading 1"/>
    <w:basedOn w:val="Normal"/>
    <w:next w:val="Normal"/>
    <w:link w:val="Ttulo1Car"/>
    <w:uiPriority w:val="9"/>
    <w:qFormat/>
    <w:rsid w:val="0038794E"/>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16B8"/>
    <w:pPr>
      <w:ind w:left="720"/>
      <w:contextualSpacing/>
    </w:pPr>
  </w:style>
  <w:style w:type="table" w:customStyle="1" w:styleId="TableNormal">
    <w:name w:val="Table Normal"/>
    <w:uiPriority w:val="2"/>
    <w:semiHidden/>
    <w:unhideWhenUsed/>
    <w:qFormat/>
    <w:rsid w:val="000016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016B8"/>
    <w:pPr>
      <w:widowControl w:val="0"/>
      <w:autoSpaceDE w:val="0"/>
      <w:autoSpaceDN w:val="0"/>
      <w:spacing w:after="0" w:line="240" w:lineRule="auto"/>
    </w:pPr>
    <w:rPr>
      <w:rFonts w:ascii="Microsoft Sans Serif" w:eastAsia="Microsoft Sans Serif" w:hAnsi="Microsoft Sans Serif" w:cs="Microsoft Sans Serif"/>
      <w:lang w:val="es-ES"/>
    </w:rPr>
  </w:style>
  <w:style w:type="character" w:customStyle="1" w:styleId="Ttulo1Car">
    <w:name w:val="Título 1 Car"/>
    <w:basedOn w:val="Fuentedeprrafopredeter"/>
    <w:link w:val="Ttulo1"/>
    <w:uiPriority w:val="9"/>
    <w:rsid w:val="0038794E"/>
    <w:rPr>
      <w:rFonts w:asciiTheme="majorHAnsi" w:eastAsiaTheme="majorEastAsia" w:hAnsiTheme="majorHAnsi" w:cstheme="majorBidi"/>
      <w:color w:val="2E74B5" w:themeColor="accent1" w:themeShade="BF"/>
      <w:sz w:val="32"/>
      <w:szCs w:val="32"/>
    </w:rPr>
  </w:style>
  <w:style w:type="character" w:styleId="Hipervnculo">
    <w:name w:val="Hyperlink"/>
    <w:basedOn w:val="Fuentedeprrafopredeter"/>
    <w:uiPriority w:val="99"/>
    <w:unhideWhenUsed/>
    <w:rsid w:val="0038794E"/>
    <w:rPr>
      <w:color w:val="0000FF"/>
      <w:u w:val="single"/>
    </w:rPr>
  </w:style>
  <w:style w:type="paragraph" w:styleId="TDC1">
    <w:name w:val="toc 1"/>
    <w:basedOn w:val="Normal"/>
    <w:next w:val="Normal"/>
    <w:autoRedefine/>
    <w:uiPriority w:val="39"/>
    <w:unhideWhenUsed/>
    <w:rsid w:val="0038794E"/>
    <w:pPr>
      <w:spacing w:after="100" w:line="276"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digua.gob.gt"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14</Pages>
  <Words>3697</Words>
  <Characters>20334</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Nolasco Sandoval</dc:creator>
  <cp:keywords/>
  <dc:description/>
  <cp:lastModifiedBy>Abel Nolasco Sandoval</cp:lastModifiedBy>
  <cp:revision>7</cp:revision>
  <dcterms:created xsi:type="dcterms:W3CDTF">2023-02-22T15:49:00Z</dcterms:created>
  <dcterms:modified xsi:type="dcterms:W3CDTF">2023-04-18T23:58:00Z</dcterms:modified>
</cp:coreProperties>
</file>